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bookmarkStart w:id="0" w:name="_GoBack"/>
      <w:bookmarkEnd w:id="0"/>
      <w:r>
        <w:rPr>
          <w:rFonts w:hint="eastAsia" w:ascii="方正小标宋_GBK" w:hAnsi="方正小标宋_GBK" w:eastAsia="方正小标宋_GBK" w:cs="方正小标宋_GBK"/>
          <w:b w:val="0"/>
          <w:bCs/>
          <w:sz w:val="24"/>
          <w:szCs w:val="24"/>
          <w:lang w:val="en-US" w:eastAsia="zh-CN"/>
        </w:rPr>
        <w:t>附件1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2026年硕士研究生招生</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所有接收到我校复试通知的考生，请将如下材料扫描成</w:t>
      </w:r>
      <w:r>
        <w:rPr>
          <w:rFonts w:hint="eastAsia" w:ascii="仿宋_GB2312" w:hAnsi="仿宋_GB2312" w:eastAsia="仿宋_GB2312" w:cs="仿宋_GB2312"/>
          <w:color w:val="auto"/>
          <w:sz w:val="32"/>
          <w:szCs w:val="32"/>
          <w:highlight w:val="none"/>
          <w:lang w:val="en-US" w:eastAsia="zh-CN"/>
        </w:rPr>
        <w:t>PDF文件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各学院在此基础上需要另行提交的材料，按学院要求执行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，在规定</w:t>
      </w: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内提交至学院指定邮箱，并在复试报到时交验相关材料原件。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eastAsia="zh-CN"/>
        </w:rPr>
        <w:t>截止</w:t>
      </w: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说明：报考</w:t>
      </w:r>
      <w:r>
        <w:rPr>
          <w:rFonts w:hint="eastAsia" w:ascii="仿宋_GB2312" w:hAnsi="仿宋_GB2312" w:eastAsia="仿宋_GB2312" w:cs="仿宋_GB2312"/>
          <w:color w:val="auto"/>
          <w:sz w:val="32"/>
          <w:szCs w:val="32"/>
          <w:highlight w:val="none"/>
          <w:lang w:val="en-US" w:eastAsia="zh-CN"/>
        </w:rPr>
        <w:t>工商管理、</w:t>
      </w:r>
      <w:r>
        <w:rPr>
          <w:rFonts w:hint="eastAsia" w:ascii="仿宋_GB2312" w:hAnsi="仿宋_GB2312" w:eastAsia="仿宋_GB2312" w:cs="仿宋_GB2312"/>
          <w:color w:val="auto"/>
          <w:sz w:val="32"/>
          <w:szCs w:val="32"/>
          <w:highlight w:val="none"/>
          <w:lang w:eastAsia="zh-CN"/>
        </w:rPr>
        <w:t>旅游管理</w:t>
      </w:r>
      <w:r>
        <w:rPr>
          <w:rFonts w:hint="eastAsia" w:ascii="仿宋_GB2312" w:hAnsi="仿宋_GB2312" w:eastAsia="仿宋_GB2312" w:cs="仿宋_GB2312"/>
          <w:color w:val="auto"/>
          <w:sz w:val="32"/>
          <w:szCs w:val="32"/>
          <w:highlight w:val="none"/>
        </w:rPr>
        <w:t>、教育管理的本科毕业生，其本科毕业证书应在20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年9月1日前颁发。专科毕业证应在20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年9月1日前颁发。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①</w:t>
      </w:r>
      <w:r>
        <w:rPr>
          <w:rFonts w:hint="eastAsia" w:ascii="仿宋_GB2312" w:hAnsi="仿宋_GB2312" w:eastAsia="仿宋_GB2312" w:cs="仿宋_GB2312"/>
          <w:sz w:val="32"/>
          <w:szCs w:val="32"/>
        </w:rPr>
        <w:t>符合以上规定条件并申请享受初试加分政策的考生，须在网上报名时按要求填报相关信息。未按规定申报或审核（含复审）未通过的，不享受相应加分政策！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②</w:t>
      </w:r>
      <w:r>
        <w:rPr>
          <w:rFonts w:hint="eastAsia" w:ascii="仿宋_GB2312" w:hAnsi="仿宋_GB2312" w:eastAsia="仿宋_GB2312" w:cs="仿宋_GB2312"/>
          <w:sz w:val="32"/>
          <w:szCs w:val="32"/>
        </w:rPr>
        <w:t>初试总成绩加10分，单科不加分。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③</w:t>
      </w:r>
      <w:r>
        <w:rPr>
          <w:rFonts w:hint="eastAsia" w:ascii="仿宋_GB2312" w:hAnsi="仿宋_GB2312" w:eastAsia="仿宋_GB2312" w:cs="仿宋_GB2312"/>
          <w:sz w:val="32"/>
          <w:szCs w:val="32"/>
        </w:rPr>
        <w:t>符合多项加分项目的考生，分值不得累加。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④</w:t>
      </w:r>
      <w:r>
        <w:rPr>
          <w:rFonts w:hint="eastAsia" w:ascii="仿宋_GB2312" w:hAnsi="仿宋_GB2312" w:eastAsia="仿宋_GB2312" w:cs="仿宋_GB2312"/>
          <w:sz w:val="32"/>
          <w:szCs w:val="32"/>
        </w:rPr>
        <w:t>申请享受少数民族照顾政策的考生，不再享受初试加分政策。</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微软雅黑" w:hAnsi="微软雅黑" w:eastAsia="微软雅黑" w:cs="微软雅黑"/>
          <w:color w:val="auto"/>
          <w:sz w:val="32"/>
          <w:szCs w:val="32"/>
          <w:highlight w:val="none"/>
        </w:rPr>
        <w:t>⑤</w:t>
      </w:r>
      <w:r>
        <w:rPr>
          <w:rFonts w:hint="eastAsia" w:ascii="仿宋_GB2312" w:hAnsi="仿宋_GB2312" w:eastAsia="仿宋_GB2312" w:cs="仿宋_GB2312"/>
          <w:sz w:val="32"/>
          <w:szCs w:val="32"/>
        </w:rPr>
        <w:t>报考专项计划的考生，不再享受初试加分、少数民族照顾政策。</w:t>
      </w:r>
    </w:p>
    <w:p>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》和《海南师范大学2026年硕士研究生招生简章》等文件的要求执行，具体如下：</w:t>
      </w:r>
    </w:p>
    <w:p>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5"/>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）非第一志愿报考海南师范大学的考生一律不能申请享受少数民族照顾政策。</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36D4E"/>
    <w:rsid w:val="14F51F6B"/>
    <w:rsid w:val="2B336D4E"/>
    <w:rsid w:val="2BAF1535"/>
    <w:rsid w:val="2BB06FB7"/>
    <w:rsid w:val="452B184E"/>
    <w:rsid w:val="46014E63"/>
    <w:rsid w:val="46B920AD"/>
    <w:rsid w:val="55C02348"/>
    <w:rsid w:val="5A9F2CE3"/>
    <w:rsid w:val="5EBA3EF3"/>
    <w:rsid w:val="66CD6315"/>
    <w:rsid w:val="6E480877"/>
    <w:rsid w:val="72BA539D"/>
    <w:rsid w:val="7B0A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afterLines="0" w:line="360" w:lineRule="auto"/>
      <w:ind w:firstLine="0" w:firstLineChars="0"/>
      <w:jc w:val="center"/>
      <w:outlineLvl w:val="0"/>
    </w:pPr>
    <w:rPr>
      <w:rFonts w:ascii="Calibri" w:hAnsi="Calibri" w:eastAsia="方正小标宋_GBK" w:cs="Times New Roman"/>
      <w:color w:val="000000"/>
      <w:kern w:val="44"/>
      <w:sz w:val="44"/>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eastAsia="黑体"/>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60" w:lineRule="auto"/>
      <w:ind w:firstLine="880" w:firstLineChars="200"/>
      <w:outlineLvl w:val="2"/>
    </w:pPr>
    <w:rPr>
      <w:rFonts w:eastAsia="仿宋_GB2312"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2026-03-16T07:43:00Z</dcterms:created>
  <dc:creator>chen</dc:creator>
  <cp:lastModifiedBy>Guilty</cp:lastModifiedBy>
  <dcterms:modified xsi:type="dcterms:W3CDTF">2026-03-21T03:20:43Z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8DC3CBF363314746B1A0A163388FCCA4_11</vt:lpwstr>
  </property>
  <property fmtid="{D5CDD505-2E9C-101B-9397-08002B2CF9AE}" pid="4" name="KSOTemplateDocerSaveRecord">
    <vt:lpwstr>eyJoZGlkIjoiMTgzZGI5NTY1MmViMjc5NTgwYWNmOTdlZTk5MDA4OWEiLCJ1c2VySWQiOiIyMDk2MDEwNzkifQ==</vt:lpwstr>
  </property>
</Properties>
</file>