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A83A" w14:textId="25885BF4" w:rsidR="00E1332F" w:rsidRDefault="00E1332F" w:rsidP="00293A55">
      <w:pPr>
        <w:spacing w:line="540" w:lineRule="exact"/>
        <w:jc w:val="left"/>
        <w:rPr>
          <w:rFonts w:ascii="方正小标宋_GBK" w:eastAsia="方正小标宋_GBK" w:hAnsi="方正小标宋_GBK" w:cs="方正小标宋_GBK" w:hint="eastAsia"/>
          <w:bCs/>
          <w:sz w:val="24"/>
        </w:rPr>
      </w:pPr>
      <w:r>
        <w:rPr>
          <w:rFonts w:ascii="方正小标宋_GBK" w:eastAsia="方正小标宋_GBK" w:hAnsi="方正小标宋_GBK" w:cs="方正小标宋_GBK" w:hint="eastAsia"/>
          <w:bCs/>
          <w:sz w:val="24"/>
        </w:rPr>
        <w:t>附件1</w:t>
      </w:r>
    </w:p>
    <w:p w14:paraId="33ECBC7F" w14:textId="77777777" w:rsidR="00E1332F" w:rsidRDefault="00E1332F" w:rsidP="00293A55">
      <w:pPr>
        <w:spacing w:line="540" w:lineRule="exact"/>
        <w:jc w:val="center"/>
        <w:rPr>
          <w:rFonts w:ascii="方正小标宋_GBK" w:eastAsia="方正小标宋_GBK" w:hAnsi="方正小标宋_GBK" w:cs="方正小标宋_GBK" w:hint="eastAsia"/>
          <w:sz w:val="32"/>
          <w:szCs w:val="32"/>
        </w:rPr>
      </w:pPr>
      <w:r>
        <w:rPr>
          <w:rFonts w:ascii="方正小标宋_GBK" w:eastAsia="方正小标宋_GBK" w:hAnsi="方正小标宋_GBK" w:cs="方正小标宋_GBK" w:hint="eastAsia"/>
          <w:sz w:val="32"/>
          <w:szCs w:val="32"/>
        </w:rPr>
        <w:t>海南师范大学2025年硕士研究生招生</w:t>
      </w:r>
    </w:p>
    <w:p w14:paraId="1C081EB1" w14:textId="77777777" w:rsidR="00E1332F" w:rsidRDefault="00E1332F" w:rsidP="00293A55">
      <w:pPr>
        <w:spacing w:line="540" w:lineRule="exact"/>
        <w:jc w:val="center"/>
        <w:rPr>
          <w:rFonts w:ascii="方正小标宋_GBK" w:eastAsia="方正小标宋_GBK" w:hAnsi="方正小标宋_GBK" w:cs="方正小标宋_GBK" w:hint="eastAsia"/>
          <w:b/>
          <w:bCs/>
          <w:sz w:val="32"/>
          <w:szCs w:val="32"/>
        </w:rPr>
      </w:pPr>
      <w:r>
        <w:rPr>
          <w:rFonts w:ascii="方正小标宋_GBK" w:eastAsia="方正小标宋_GBK" w:hAnsi="方正小标宋_GBK" w:cs="方正小标宋_GBK" w:hint="eastAsia"/>
          <w:sz w:val="32"/>
          <w:szCs w:val="32"/>
        </w:rPr>
        <w:t>复试资格审查材料清单</w:t>
      </w:r>
    </w:p>
    <w:p w14:paraId="0546C015" w14:textId="77777777" w:rsidR="00293A55" w:rsidRDefault="00293A55" w:rsidP="00293A55">
      <w:pPr>
        <w:spacing w:line="540" w:lineRule="exact"/>
        <w:ind w:firstLineChars="200" w:firstLine="640"/>
        <w:rPr>
          <w:rFonts w:ascii="仿宋_GB2312" w:eastAsia="仿宋_GB2312" w:hAnsi="仿宋_GB2312" w:cs="仿宋_GB2312"/>
          <w:sz w:val="32"/>
          <w:szCs w:val="32"/>
        </w:rPr>
      </w:pPr>
    </w:p>
    <w:p w14:paraId="7E8E3BDF" w14:textId="0146696A" w:rsidR="00E1332F" w:rsidRDefault="00E1332F" w:rsidP="00293A5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所有接收到我校复试通知的考生，请将如下材料扫描成PDF文件（各学院在此基础上需要另行提交的材料，按学院要求执行），在规定时间内提交至学院指定邮箱，并在复试报到时交验相关材料原件。 </w:t>
      </w:r>
    </w:p>
    <w:p w14:paraId="319BD678" w14:textId="77777777" w:rsidR="00E1332F" w:rsidRDefault="00E1332F" w:rsidP="00293A5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1.初试准考证（原件丢失者可在</w:t>
      </w:r>
      <w:proofErr w:type="gramStart"/>
      <w:r>
        <w:rPr>
          <w:rFonts w:ascii="仿宋_GB2312" w:eastAsia="仿宋_GB2312" w:hAnsi="仿宋_GB2312" w:cs="仿宋_GB2312" w:hint="eastAsia"/>
          <w:sz w:val="32"/>
          <w:szCs w:val="32"/>
        </w:rPr>
        <w:t>研招网</w:t>
      </w:r>
      <w:proofErr w:type="gramEnd"/>
      <w:r>
        <w:rPr>
          <w:rFonts w:ascii="仿宋_GB2312" w:eastAsia="仿宋_GB2312" w:hAnsi="仿宋_GB2312" w:cs="仿宋_GB2312" w:hint="eastAsia"/>
          <w:sz w:val="32"/>
          <w:szCs w:val="32"/>
        </w:rPr>
        <w:t>下载）。</w:t>
      </w:r>
    </w:p>
    <w:p w14:paraId="427F8832" w14:textId="77777777" w:rsidR="00E1332F" w:rsidRDefault="00E1332F" w:rsidP="00293A5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2.本人填写并签名的《海南师范大学硕士研究生招生复试考生承诺书（2025年）》（</w:t>
      </w:r>
      <w:hyperlink r:id="rId7" w:history="1">
        <w:r>
          <w:rPr>
            <w:rFonts w:ascii="仿宋_GB2312" w:eastAsia="仿宋_GB2312" w:hAnsi="仿宋_GB2312" w:cs="仿宋_GB2312" w:hint="eastAsia"/>
            <w:sz w:val="32"/>
            <w:szCs w:val="32"/>
          </w:rPr>
          <w:t>见研究生学院网站招生工作栏内下载专区</w:t>
        </w:r>
      </w:hyperlink>
      <w:r>
        <w:rPr>
          <w:rFonts w:ascii="仿宋_GB2312" w:eastAsia="仿宋_GB2312" w:hAnsi="仿宋_GB2312" w:cs="仿宋_GB2312" w:hint="eastAsia"/>
          <w:sz w:val="32"/>
          <w:szCs w:val="32"/>
        </w:rPr>
        <w:t>）。</w:t>
      </w:r>
    </w:p>
    <w:p w14:paraId="3198AE65" w14:textId="77777777" w:rsidR="00E1332F" w:rsidRDefault="00E1332F" w:rsidP="00293A5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3.本人有效身份证。</w:t>
      </w:r>
    </w:p>
    <w:p w14:paraId="4967366D" w14:textId="77777777" w:rsidR="00E1332F" w:rsidRDefault="00E1332F" w:rsidP="00293A5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4.应届本科生提供就读高校相关管理部门颁发并注册完整的学生证、</w:t>
      </w:r>
      <w:r>
        <w:rPr>
          <w:rFonts w:ascii="仿宋_GB2312" w:eastAsia="仿宋_GB2312" w:hAnsi="仿宋_GB2312" w:cs="仿宋_GB2312" w:hint="eastAsia"/>
          <w:kern w:val="0"/>
          <w:sz w:val="32"/>
          <w:szCs w:val="32"/>
        </w:rPr>
        <w:t>《教育部学籍在线验证报告》</w:t>
      </w:r>
      <w:r>
        <w:rPr>
          <w:rFonts w:ascii="仿宋_GB2312" w:eastAsia="仿宋_GB2312" w:hAnsi="仿宋_GB2312" w:cs="仿宋_GB2312" w:hint="eastAsia"/>
          <w:sz w:val="32"/>
          <w:szCs w:val="32"/>
          <w:shd w:val="clear" w:color="auto" w:fill="FFFFFF"/>
        </w:rPr>
        <w:t>（有效期截止为2025年5月30日）</w:t>
      </w:r>
      <w:r>
        <w:rPr>
          <w:rFonts w:ascii="仿宋_GB2312" w:eastAsia="仿宋_GB2312" w:hAnsi="仿宋_GB2312" w:cs="仿宋_GB2312" w:hint="eastAsia"/>
          <w:sz w:val="32"/>
          <w:szCs w:val="32"/>
        </w:rPr>
        <w:t>；往届本科生提供毕业证、学位证、</w:t>
      </w:r>
      <w:r>
        <w:rPr>
          <w:rFonts w:ascii="仿宋_GB2312" w:eastAsia="仿宋_GB2312" w:hAnsi="仿宋_GB2312" w:cs="仿宋_GB2312" w:hint="eastAsia"/>
          <w:kern w:val="0"/>
          <w:sz w:val="32"/>
          <w:szCs w:val="32"/>
        </w:rPr>
        <w:t>《教育部学历证书电子注册备案表》</w:t>
      </w:r>
      <w:r>
        <w:rPr>
          <w:rFonts w:ascii="仿宋_GB2312" w:eastAsia="仿宋_GB2312" w:hAnsi="仿宋_GB2312" w:cs="仿宋_GB2312" w:hint="eastAsia"/>
          <w:sz w:val="32"/>
          <w:szCs w:val="32"/>
        </w:rPr>
        <w:t>；同等学力考生提供大专毕业证书或本科结业证书及</w:t>
      </w:r>
      <w:r>
        <w:rPr>
          <w:rFonts w:ascii="仿宋_GB2312" w:eastAsia="仿宋_GB2312" w:hAnsi="仿宋_GB2312" w:cs="仿宋_GB2312" w:hint="eastAsia"/>
          <w:kern w:val="0"/>
          <w:sz w:val="32"/>
          <w:szCs w:val="32"/>
        </w:rPr>
        <w:t>《教育部学历证书电子注册备案表》；</w:t>
      </w:r>
      <w:r>
        <w:rPr>
          <w:rFonts w:ascii="仿宋_GB2312" w:eastAsia="仿宋_GB2312" w:hAnsi="仿宋_GB2312" w:cs="仿宋_GB2312" w:hint="eastAsia"/>
          <w:sz w:val="32"/>
          <w:szCs w:val="32"/>
          <w:shd w:val="clear" w:color="auto" w:fill="FFFFFF"/>
        </w:rPr>
        <w:t>成人高校应届本科毕业生提供在学证明、</w:t>
      </w:r>
      <w:r>
        <w:rPr>
          <w:rFonts w:ascii="仿宋_GB2312" w:eastAsia="仿宋_GB2312" w:hAnsi="仿宋_GB2312" w:cs="仿宋_GB2312" w:hint="eastAsia"/>
          <w:kern w:val="0"/>
          <w:sz w:val="32"/>
          <w:szCs w:val="32"/>
        </w:rPr>
        <w:t>《教育部学籍在线验证报告》</w:t>
      </w:r>
      <w:r>
        <w:rPr>
          <w:rFonts w:ascii="仿宋_GB2312" w:eastAsia="仿宋_GB2312" w:hAnsi="仿宋_GB2312" w:cs="仿宋_GB2312" w:hint="eastAsia"/>
          <w:sz w:val="32"/>
          <w:szCs w:val="32"/>
          <w:shd w:val="clear" w:color="auto" w:fill="FFFFFF"/>
        </w:rPr>
        <w:t>(有效期截止为2025年5月30日)；</w:t>
      </w:r>
      <w:r>
        <w:rPr>
          <w:rFonts w:ascii="仿宋_GB2312" w:eastAsia="仿宋_GB2312" w:hAnsi="仿宋_GB2312" w:cs="仿宋_GB2312" w:hint="eastAsia"/>
          <w:sz w:val="32"/>
          <w:szCs w:val="32"/>
        </w:rPr>
        <w:t>国（境）外获得学历、学位的须出示由教育部留学服务中心出具的国外学历学位认证书，获得学历、学位时间以认证书上认定的时间为准。</w:t>
      </w:r>
    </w:p>
    <w:p w14:paraId="179FD65B" w14:textId="77777777" w:rsidR="00E1332F" w:rsidRDefault="00E1332F" w:rsidP="00293A5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说明：报考工商管理、旅游管理、教育管理的本科毕业生，</w:t>
      </w:r>
      <w:r>
        <w:rPr>
          <w:rFonts w:ascii="仿宋_GB2312" w:eastAsia="仿宋_GB2312" w:hAnsi="仿宋_GB2312" w:cs="仿宋_GB2312" w:hint="eastAsia"/>
          <w:sz w:val="32"/>
          <w:szCs w:val="32"/>
        </w:rPr>
        <w:lastRenderedPageBreak/>
        <w:t>其本科毕业证书应在2022年9月1日前颁发。专科毕业证应在2020年9月1日前颁发。</w:t>
      </w:r>
    </w:p>
    <w:p w14:paraId="69EF23F8" w14:textId="77777777" w:rsidR="00E1332F" w:rsidRDefault="00E1332F" w:rsidP="00293A5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5.《海南师范大学研究生招生考试思想品德考察表》（</w:t>
      </w:r>
      <w:hyperlink r:id="rId8" w:history="1">
        <w:r>
          <w:rPr>
            <w:rFonts w:ascii="仿宋_GB2312" w:eastAsia="仿宋_GB2312" w:hAnsi="仿宋_GB2312" w:cs="仿宋_GB2312" w:hint="eastAsia"/>
            <w:sz w:val="32"/>
            <w:szCs w:val="32"/>
          </w:rPr>
          <w:t>见研究生学院网站招生工作栏内下载专区</w:t>
        </w:r>
      </w:hyperlink>
      <w:r>
        <w:rPr>
          <w:rFonts w:ascii="仿宋_GB2312" w:eastAsia="仿宋_GB2312" w:hAnsi="仿宋_GB2312" w:cs="仿宋_GB2312" w:hint="eastAsia"/>
          <w:sz w:val="32"/>
          <w:szCs w:val="32"/>
        </w:rPr>
        <w:t>）。</w:t>
      </w:r>
    </w:p>
    <w:p w14:paraId="1643C2CE" w14:textId="77777777" w:rsidR="00E1332F" w:rsidRDefault="00E1332F" w:rsidP="00293A55">
      <w:pPr>
        <w:widowControl/>
        <w:spacing w:line="54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6.申请享受初试加分政策的考生，交验相关证明原件。具体加分资格及证件如下：</w:t>
      </w:r>
    </w:p>
    <w:p w14:paraId="409506EB" w14:textId="77777777" w:rsidR="00E1332F" w:rsidRDefault="00E1332F" w:rsidP="00293A5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（1）参加“大学生志愿服务西部计划”“三支一扶计划”“农村义务教育阶段学校教师特设岗位计划”“国际中文教育志愿者”项目服务期满</w:t>
      </w:r>
      <w:proofErr w:type="gramStart"/>
      <w:r>
        <w:rPr>
          <w:rFonts w:ascii="仿宋_GB2312" w:eastAsia="仿宋_GB2312" w:hAnsi="仿宋_GB2312" w:cs="仿宋_GB2312" w:hint="eastAsia"/>
          <w:sz w:val="32"/>
          <w:szCs w:val="32"/>
        </w:rPr>
        <w:t>且考核</w:t>
      </w:r>
      <w:proofErr w:type="gramEnd"/>
      <w:r>
        <w:rPr>
          <w:rFonts w:ascii="仿宋_GB2312" w:eastAsia="仿宋_GB2312" w:hAnsi="仿宋_GB2312" w:cs="仿宋_GB2312" w:hint="eastAsia"/>
          <w:sz w:val="32"/>
          <w:szCs w:val="32"/>
        </w:rPr>
        <w:t>合格的考生，3年内参加全国硕士研究生招生考试的，初试总分加10分，同等条件下优先录取。</w:t>
      </w:r>
    </w:p>
    <w:p w14:paraId="3037340C" w14:textId="77777777" w:rsidR="00E1332F" w:rsidRDefault="00E1332F" w:rsidP="00293A5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（2）退役大学生士兵达到报考条件后，3年内参加全国硕士研究生招生考试，初试总分加10分，同等条件下优先录取。报考（含调剂）“退役大学生士兵”专项计划的，不享受退役大学生士兵初试加分政策。</w:t>
      </w:r>
    </w:p>
    <w:p w14:paraId="50D47F8F" w14:textId="77777777" w:rsidR="00E1332F" w:rsidRDefault="00E1332F" w:rsidP="00293A5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注：①符合以上规定条件并申请享受初试加分政策的考生，须在网上报名时填报相关信息。未按规定申报或审核不通过的，不享受相应加分政策；</w:t>
      </w:r>
    </w:p>
    <w:p w14:paraId="032E6A91" w14:textId="77777777" w:rsidR="00E1332F" w:rsidRDefault="00E1332F" w:rsidP="00293A5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②加分项目</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累计，同时满足两项以上加分条件的考生按最高项加分；</w:t>
      </w:r>
    </w:p>
    <w:p w14:paraId="26BAF972" w14:textId="77777777" w:rsidR="00E1332F" w:rsidRDefault="00E1332F" w:rsidP="00293A5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③具备以上资格的考生，以研究生招生服务系统后台提供的名单库为准，名单库外的考生不予享受加分政策。</w:t>
      </w:r>
    </w:p>
    <w:p w14:paraId="6E0049CE" w14:textId="77777777" w:rsidR="00E1332F" w:rsidRDefault="00E1332F" w:rsidP="00293A55">
      <w:pPr>
        <w:numPr>
          <w:ilvl w:val="255"/>
          <w:numId w:val="0"/>
        </w:num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7.申请享受少数民族照顾政策的考生，按照教育部《2025年全国硕士研究生招生工作管理规定》和《海南师范大学2025年</w:t>
      </w:r>
      <w:r>
        <w:rPr>
          <w:rFonts w:ascii="仿宋_GB2312" w:eastAsia="仿宋_GB2312" w:hAnsi="仿宋_GB2312" w:cs="仿宋_GB2312" w:hint="eastAsia"/>
          <w:sz w:val="32"/>
          <w:szCs w:val="32"/>
        </w:rPr>
        <w:lastRenderedPageBreak/>
        <w:t>硕士研究生招生简章》等文件的要求执行，具体如下：</w:t>
      </w:r>
    </w:p>
    <w:p w14:paraId="1C1C47F1" w14:textId="77777777" w:rsidR="00E1332F" w:rsidRDefault="00E1332F" w:rsidP="00293A55">
      <w:pPr>
        <w:numPr>
          <w:ilvl w:val="255"/>
          <w:numId w:val="0"/>
        </w:num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（1）考生须在网上报名时按照要求填报相关信息，并如实填写少数民族身份及定向就业少数民族地区。同时提前准备好以下材料，在</w:t>
      </w:r>
      <w:proofErr w:type="gramStart"/>
      <w:r>
        <w:rPr>
          <w:rFonts w:ascii="仿宋_GB2312" w:eastAsia="仿宋_GB2312" w:hAnsi="仿宋_GB2312" w:cs="仿宋_GB2312" w:hint="eastAsia"/>
          <w:sz w:val="32"/>
          <w:szCs w:val="32"/>
        </w:rPr>
        <w:t>复试前供招生</w:t>
      </w:r>
      <w:proofErr w:type="gramEnd"/>
      <w:r>
        <w:rPr>
          <w:rFonts w:ascii="仿宋_GB2312" w:eastAsia="仿宋_GB2312" w:hAnsi="仿宋_GB2312" w:cs="仿宋_GB2312" w:hint="eastAsia"/>
          <w:sz w:val="32"/>
          <w:szCs w:val="32"/>
        </w:rPr>
        <w:t>学院复审：</w:t>
      </w:r>
    </w:p>
    <w:tbl>
      <w:tblPr>
        <w:tblpPr w:leftFromText="180" w:rightFromText="180" w:vertAnchor="text" w:horzAnchor="page" w:tblpX="1644" w:tblpY="519"/>
        <w:tblOverlap w:val="never"/>
        <w:tblW w:w="8850" w:type="dxa"/>
        <w:tblLayout w:type="fixed"/>
        <w:tblLook w:val="04A0" w:firstRow="1" w:lastRow="0" w:firstColumn="1" w:lastColumn="0" w:noHBand="0" w:noVBand="1"/>
      </w:tblPr>
      <w:tblGrid>
        <w:gridCol w:w="867"/>
        <w:gridCol w:w="5216"/>
        <w:gridCol w:w="2767"/>
      </w:tblGrid>
      <w:tr w:rsidR="00E1332F" w14:paraId="4066857D" w14:textId="77777777" w:rsidTr="00525536">
        <w:trPr>
          <w:trHeight w:val="270"/>
        </w:trPr>
        <w:tc>
          <w:tcPr>
            <w:tcW w:w="8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0B5CE" w14:textId="77777777" w:rsidR="00E1332F" w:rsidRDefault="00E1332F" w:rsidP="00293A55">
            <w:pPr>
              <w:widowControl/>
              <w:spacing w:line="54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bidi="ar"/>
              </w:rPr>
              <w:t>序号</w:t>
            </w:r>
          </w:p>
        </w:tc>
        <w:tc>
          <w:tcPr>
            <w:tcW w:w="5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B5DBA" w14:textId="77777777" w:rsidR="00E1332F" w:rsidRDefault="00E1332F" w:rsidP="00293A55">
            <w:pPr>
              <w:widowControl/>
              <w:spacing w:line="54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bidi="ar"/>
              </w:rPr>
              <w:t>材料内容</w:t>
            </w: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783C3" w14:textId="77777777" w:rsidR="00E1332F" w:rsidRDefault="00E1332F" w:rsidP="00293A55">
            <w:pPr>
              <w:widowControl/>
              <w:spacing w:line="54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bidi="ar"/>
              </w:rPr>
              <w:t>备注</w:t>
            </w:r>
          </w:p>
        </w:tc>
      </w:tr>
      <w:tr w:rsidR="00E1332F" w14:paraId="5DB38087" w14:textId="77777777" w:rsidTr="00525536">
        <w:trPr>
          <w:trHeight w:val="270"/>
        </w:trPr>
        <w:tc>
          <w:tcPr>
            <w:tcW w:w="8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BE859" w14:textId="77777777" w:rsidR="00E1332F" w:rsidRDefault="00E1332F" w:rsidP="00293A55">
            <w:pPr>
              <w:widowControl/>
              <w:spacing w:line="54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bidi="ar"/>
              </w:rPr>
              <w:t>1</w:t>
            </w:r>
          </w:p>
        </w:tc>
        <w:tc>
          <w:tcPr>
            <w:tcW w:w="5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D734E" w14:textId="77777777" w:rsidR="00E1332F" w:rsidRDefault="00E1332F" w:rsidP="00293A55">
            <w:pPr>
              <w:widowControl/>
              <w:spacing w:line="54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bidi="ar"/>
              </w:rPr>
              <w:t>考生本人及父母身份证</w:t>
            </w:r>
          </w:p>
        </w:tc>
        <w:tc>
          <w:tcPr>
            <w:tcW w:w="2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2D2A11" w14:textId="77777777" w:rsidR="00E1332F" w:rsidRDefault="00E1332F" w:rsidP="00293A55">
            <w:pPr>
              <w:widowControl/>
              <w:spacing w:line="54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bidi="ar"/>
              </w:rPr>
              <w:t>所有申请享受少数民族照顾政策的考生必须提供</w:t>
            </w:r>
          </w:p>
        </w:tc>
      </w:tr>
      <w:tr w:rsidR="00E1332F" w14:paraId="25FEBA94" w14:textId="77777777" w:rsidTr="00525536">
        <w:trPr>
          <w:trHeight w:val="270"/>
        </w:trPr>
        <w:tc>
          <w:tcPr>
            <w:tcW w:w="8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69748" w14:textId="77777777" w:rsidR="00E1332F" w:rsidRDefault="00E1332F" w:rsidP="00293A55">
            <w:pPr>
              <w:widowControl/>
              <w:spacing w:line="54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bidi="ar"/>
              </w:rPr>
              <w:t>2</w:t>
            </w:r>
          </w:p>
        </w:tc>
        <w:tc>
          <w:tcPr>
            <w:tcW w:w="5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66FA2" w14:textId="77777777" w:rsidR="00E1332F" w:rsidRDefault="00E1332F" w:rsidP="00293A55">
            <w:pPr>
              <w:widowControl/>
              <w:spacing w:line="54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bidi="ar"/>
              </w:rPr>
              <w:t>考生本人及父母户口本</w:t>
            </w:r>
          </w:p>
        </w:tc>
        <w:tc>
          <w:tcPr>
            <w:tcW w:w="2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2588D1" w14:textId="77777777" w:rsidR="00E1332F" w:rsidRDefault="00E1332F" w:rsidP="00293A55">
            <w:pPr>
              <w:spacing w:line="540" w:lineRule="exact"/>
              <w:jc w:val="center"/>
              <w:rPr>
                <w:rFonts w:ascii="仿宋_GB2312" w:eastAsia="仿宋_GB2312" w:hAnsi="仿宋_GB2312" w:cs="仿宋_GB2312" w:hint="eastAsia"/>
                <w:color w:val="000000"/>
                <w:sz w:val="32"/>
                <w:szCs w:val="32"/>
              </w:rPr>
            </w:pPr>
          </w:p>
        </w:tc>
      </w:tr>
      <w:tr w:rsidR="00E1332F" w14:paraId="369296DB" w14:textId="77777777" w:rsidTr="00525536">
        <w:trPr>
          <w:trHeight w:val="540"/>
        </w:trPr>
        <w:tc>
          <w:tcPr>
            <w:tcW w:w="8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894E3" w14:textId="77777777" w:rsidR="00E1332F" w:rsidRDefault="00E1332F" w:rsidP="00293A55">
            <w:pPr>
              <w:widowControl/>
              <w:spacing w:line="54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bidi="ar"/>
              </w:rPr>
              <w:t>3</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48921" w14:textId="77777777" w:rsidR="00E1332F" w:rsidRDefault="00E1332F" w:rsidP="00293A55">
            <w:pPr>
              <w:widowControl/>
              <w:spacing w:line="54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bidi="ar"/>
              </w:rPr>
              <w:t>定向培养硕士研究生协议书</w:t>
            </w:r>
            <w:r>
              <w:rPr>
                <w:rFonts w:ascii="仿宋_GB2312" w:eastAsia="仿宋_GB2312" w:hAnsi="仿宋_GB2312" w:cs="仿宋_GB2312" w:hint="eastAsia"/>
                <w:color w:val="000000"/>
                <w:kern w:val="0"/>
                <w:sz w:val="32"/>
                <w:szCs w:val="32"/>
                <w:lang w:bidi="ar"/>
              </w:rPr>
              <w:br/>
              <w:t>(考生签字、定向就业单位签字盖章)</w:t>
            </w:r>
          </w:p>
        </w:tc>
        <w:tc>
          <w:tcPr>
            <w:tcW w:w="2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8D8777" w14:textId="77777777" w:rsidR="00E1332F" w:rsidRDefault="00E1332F" w:rsidP="00293A55">
            <w:pPr>
              <w:spacing w:line="540" w:lineRule="exact"/>
              <w:jc w:val="center"/>
              <w:rPr>
                <w:rFonts w:ascii="仿宋_GB2312" w:eastAsia="仿宋_GB2312" w:hAnsi="仿宋_GB2312" w:cs="仿宋_GB2312" w:hint="eastAsia"/>
                <w:color w:val="000000"/>
                <w:sz w:val="32"/>
                <w:szCs w:val="32"/>
              </w:rPr>
            </w:pPr>
          </w:p>
        </w:tc>
      </w:tr>
      <w:tr w:rsidR="00E1332F" w14:paraId="425499A4" w14:textId="77777777" w:rsidTr="00525536">
        <w:trPr>
          <w:trHeight w:val="270"/>
        </w:trPr>
        <w:tc>
          <w:tcPr>
            <w:tcW w:w="8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212FF" w14:textId="77777777" w:rsidR="00E1332F" w:rsidRDefault="00E1332F" w:rsidP="00293A55">
            <w:pPr>
              <w:widowControl/>
              <w:spacing w:line="54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bidi="ar"/>
              </w:rPr>
              <w:t>4</w:t>
            </w:r>
          </w:p>
        </w:tc>
        <w:tc>
          <w:tcPr>
            <w:tcW w:w="5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F8665" w14:textId="77777777" w:rsidR="00E1332F" w:rsidRDefault="00E1332F" w:rsidP="00293A55">
            <w:pPr>
              <w:widowControl/>
              <w:spacing w:line="54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bidi="ar"/>
              </w:rPr>
              <w:t>考生现工作单位证明材料</w:t>
            </w:r>
          </w:p>
        </w:tc>
        <w:tc>
          <w:tcPr>
            <w:tcW w:w="2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23AEA7" w14:textId="77777777" w:rsidR="00E1332F" w:rsidRDefault="00E1332F" w:rsidP="00293A55">
            <w:pPr>
              <w:widowControl/>
              <w:spacing w:line="540" w:lineRule="exact"/>
              <w:jc w:val="center"/>
              <w:textAlignment w:val="center"/>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往届少数民族</w:t>
            </w:r>
          </w:p>
          <w:p w14:paraId="06F00DF8" w14:textId="77777777" w:rsidR="00E1332F" w:rsidRDefault="00E1332F" w:rsidP="00293A55">
            <w:pPr>
              <w:widowControl/>
              <w:spacing w:line="54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bidi="ar"/>
              </w:rPr>
              <w:t>考生必须提供</w:t>
            </w:r>
          </w:p>
        </w:tc>
      </w:tr>
      <w:tr w:rsidR="00E1332F" w14:paraId="2AFA7806" w14:textId="77777777" w:rsidTr="00525536">
        <w:trPr>
          <w:trHeight w:val="270"/>
        </w:trPr>
        <w:tc>
          <w:tcPr>
            <w:tcW w:w="8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70B69" w14:textId="77777777" w:rsidR="00E1332F" w:rsidRDefault="00E1332F" w:rsidP="00293A55">
            <w:pPr>
              <w:widowControl/>
              <w:spacing w:line="54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bidi="ar"/>
              </w:rPr>
              <w:t>5</w:t>
            </w:r>
          </w:p>
        </w:tc>
        <w:tc>
          <w:tcPr>
            <w:tcW w:w="5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D8506" w14:textId="77777777" w:rsidR="00E1332F" w:rsidRDefault="00E1332F" w:rsidP="00293A55">
            <w:pPr>
              <w:widowControl/>
              <w:spacing w:line="54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bidi="ar"/>
              </w:rPr>
              <w:t>考生与用人单位签订的劳动合同</w:t>
            </w:r>
          </w:p>
        </w:tc>
        <w:tc>
          <w:tcPr>
            <w:tcW w:w="2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0514C4" w14:textId="77777777" w:rsidR="00E1332F" w:rsidRDefault="00E1332F" w:rsidP="00293A55">
            <w:pPr>
              <w:spacing w:line="540" w:lineRule="exact"/>
              <w:jc w:val="center"/>
              <w:rPr>
                <w:rFonts w:ascii="仿宋_GB2312" w:eastAsia="仿宋_GB2312" w:hAnsi="仿宋_GB2312" w:cs="仿宋_GB2312" w:hint="eastAsia"/>
                <w:color w:val="000000"/>
                <w:sz w:val="32"/>
                <w:szCs w:val="32"/>
              </w:rPr>
            </w:pPr>
          </w:p>
        </w:tc>
      </w:tr>
    </w:tbl>
    <w:p w14:paraId="65DB4955" w14:textId="77777777" w:rsidR="00E1332F" w:rsidRDefault="00E1332F" w:rsidP="00293A55">
      <w:pPr>
        <w:numPr>
          <w:ilvl w:val="255"/>
          <w:numId w:val="0"/>
        </w:numPr>
        <w:spacing w:line="5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考生少数民族身份信息、报考类别（定向就业、非定向就业）及定向就业单位相关信息以网上报名填写的信息为准，考生申请享受少数民族照顾政策所提交之材料与网上报名信息不一致的，一律不享受少数民族照顾政策。</w:t>
      </w:r>
    </w:p>
    <w:p w14:paraId="289922D6" w14:textId="77777777" w:rsidR="00E1332F" w:rsidRDefault="00E1332F" w:rsidP="00293A55">
      <w:pPr>
        <w:numPr>
          <w:ilvl w:val="255"/>
          <w:numId w:val="0"/>
        </w:numPr>
        <w:spacing w:line="5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若网上报名时报考类别未选择“定向就业”，不能申请享受少数民族照顾政策。应届少数民族考生定向就业单位不在国务院公布的民族区域自治地方的，不能申请享受少数民族照顾政策；往届少数民族考生工作单位、户籍不在国务院公布的民族区域自治地方的，不能申请享受少数民族照顾政策。</w:t>
      </w:r>
    </w:p>
    <w:p w14:paraId="15DA473C" w14:textId="77777777" w:rsidR="00E1332F" w:rsidRDefault="00E1332F" w:rsidP="00293A55">
      <w:pPr>
        <w:numPr>
          <w:ilvl w:val="255"/>
          <w:numId w:val="0"/>
        </w:numPr>
        <w:spacing w:line="54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（4）申请享受少数民族照顾政策的考生列入我校普通计划</w:t>
      </w:r>
      <w:r>
        <w:rPr>
          <w:rFonts w:ascii="仿宋_GB2312" w:eastAsia="仿宋_GB2312" w:hAnsi="仿宋_GB2312" w:cs="仿宋_GB2312" w:hint="eastAsia"/>
          <w:sz w:val="32"/>
          <w:szCs w:val="32"/>
        </w:rPr>
        <w:lastRenderedPageBreak/>
        <w:t>招生，能否进入复试，还需根据其在各专业中的排名情况、该专业招生计划及差额复试比例来确定。</w:t>
      </w:r>
    </w:p>
    <w:p w14:paraId="0D61A3EE" w14:textId="2AE0D5A7" w:rsidR="00BC5846" w:rsidRPr="00E1332F" w:rsidRDefault="00E1332F" w:rsidP="00293A55">
      <w:pPr>
        <w:spacing w:line="540" w:lineRule="exact"/>
        <w:ind w:firstLineChars="200" w:firstLine="643"/>
        <w:rPr>
          <w:rFonts w:ascii="方正仿宋_GB2312" w:eastAsia="方正仿宋_GB2312" w:hAnsi="方正仿宋_GB2312" w:cs="方正仿宋_GB2312"/>
          <w:b/>
          <w:bCs/>
          <w:sz w:val="32"/>
          <w:szCs w:val="32"/>
        </w:rPr>
      </w:pPr>
      <w:r>
        <w:rPr>
          <w:rFonts w:ascii="仿宋_GB2312" w:eastAsia="仿宋_GB2312" w:hAnsi="仿宋_GB2312" w:cs="仿宋_GB2312" w:hint="eastAsia"/>
          <w:b/>
          <w:bCs/>
          <w:sz w:val="32"/>
          <w:szCs w:val="32"/>
        </w:rPr>
        <w:t>注：不论是否录取，考生复试（调剂）所提交的电子版材料一律不予退还。</w:t>
      </w:r>
    </w:p>
    <w:sectPr w:rsidR="00BC5846" w:rsidRPr="00E1332F" w:rsidSect="00293A55">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7A98D" w14:textId="77777777" w:rsidR="00A90C48" w:rsidRDefault="00A90C48" w:rsidP="00E1332F">
      <w:r>
        <w:separator/>
      </w:r>
    </w:p>
  </w:endnote>
  <w:endnote w:type="continuationSeparator" w:id="0">
    <w:p w14:paraId="66B278E8" w14:textId="77777777" w:rsidR="00A90C48" w:rsidRDefault="00A90C48" w:rsidP="00E1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2312">
    <w:altName w:val="微软雅黑"/>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97E51" w14:textId="77777777" w:rsidR="00A90C48" w:rsidRDefault="00A90C48" w:rsidP="00E1332F">
      <w:r>
        <w:separator/>
      </w:r>
    </w:p>
  </w:footnote>
  <w:footnote w:type="continuationSeparator" w:id="0">
    <w:p w14:paraId="3F899C47" w14:textId="77777777" w:rsidR="00A90C48" w:rsidRDefault="00A90C48" w:rsidP="00E13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39"/>
    <w:rsid w:val="000547AC"/>
    <w:rsid w:val="000B7A02"/>
    <w:rsid w:val="00197485"/>
    <w:rsid w:val="00293A55"/>
    <w:rsid w:val="005B7B56"/>
    <w:rsid w:val="006334C0"/>
    <w:rsid w:val="009952DF"/>
    <w:rsid w:val="009A24DE"/>
    <w:rsid w:val="009A4B32"/>
    <w:rsid w:val="00A90C48"/>
    <w:rsid w:val="00BC5846"/>
    <w:rsid w:val="00D96039"/>
    <w:rsid w:val="00E1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B7268"/>
  <w15:chartTrackingRefBased/>
  <w15:docId w15:val="{DD3AC861-8823-4814-9071-1BC058CD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宋体"/>
        <w:color w:val="000000"/>
        <w:kern w:val="2"/>
        <w:sz w:val="21"/>
        <w:szCs w:val="21"/>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E1332F"/>
    <w:pPr>
      <w:widowControl w:val="0"/>
      <w:jc w:val="both"/>
    </w:pPr>
    <w:rPr>
      <w:rFonts w:ascii="Calibri" w:hAnsi="Calibri" w:cs="Times New Roman"/>
      <w:color w:val="auto"/>
      <w:szCs w:val="24"/>
      <w14:ligatures w14:val="none"/>
    </w:rPr>
  </w:style>
  <w:style w:type="paragraph" w:styleId="1">
    <w:name w:val="heading 1"/>
    <w:basedOn w:val="a"/>
    <w:next w:val="a"/>
    <w:link w:val="10"/>
    <w:uiPriority w:val="9"/>
    <w:qFormat/>
    <w:rsid w:val="00D96039"/>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D96039"/>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D96039"/>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D96039"/>
    <w:pPr>
      <w:keepNext/>
      <w:keepLines/>
      <w:spacing w:before="80" w:after="40"/>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D96039"/>
    <w:pPr>
      <w:keepNext/>
      <w:keepLines/>
      <w:spacing w:before="80" w:after="40"/>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D96039"/>
    <w:pPr>
      <w:keepNext/>
      <w:keepLines/>
      <w:spacing w:before="40"/>
      <w:outlineLvl w:val="5"/>
    </w:pPr>
    <w:rPr>
      <w:rFonts w:asciiTheme="minorHAnsi" w:eastAsiaTheme="minorEastAsia" w:hAnsiTheme="minorHAnsi" w:cstheme="majorBidi"/>
      <w:b/>
      <w:bCs/>
      <w:color w:val="0F4761" w:themeColor="accent1" w:themeShade="BF"/>
      <w:szCs w:val="21"/>
      <w14:ligatures w14:val="standardContextual"/>
    </w:rPr>
  </w:style>
  <w:style w:type="paragraph" w:styleId="7">
    <w:name w:val="heading 7"/>
    <w:basedOn w:val="a"/>
    <w:next w:val="a"/>
    <w:link w:val="70"/>
    <w:uiPriority w:val="9"/>
    <w:semiHidden/>
    <w:unhideWhenUsed/>
    <w:qFormat/>
    <w:rsid w:val="00D96039"/>
    <w:pPr>
      <w:keepNext/>
      <w:keepLines/>
      <w:spacing w:before="40"/>
      <w:outlineLvl w:val="6"/>
    </w:pPr>
    <w:rPr>
      <w:rFonts w:asciiTheme="minorHAnsi" w:eastAsiaTheme="minorEastAsia" w:hAnsiTheme="minorHAnsi" w:cstheme="majorBidi"/>
      <w:b/>
      <w:bCs/>
      <w:color w:val="595959" w:themeColor="text1" w:themeTint="A6"/>
      <w:szCs w:val="21"/>
      <w14:ligatures w14:val="standardContextual"/>
    </w:rPr>
  </w:style>
  <w:style w:type="paragraph" w:styleId="8">
    <w:name w:val="heading 8"/>
    <w:basedOn w:val="a"/>
    <w:next w:val="a"/>
    <w:link w:val="80"/>
    <w:uiPriority w:val="9"/>
    <w:semiHidden/>
    <w:unhideWhenUsed/>
    <w:qFormat/>
    <w:rsid w:val="00D96039"/>
    <w:pPr>
      <w:keepNext/>
      <w:keepLines/>
      <w:outlineLvl w:val="7"/>
    </w:pPr>
    <w:rPr>
      <w:rFonts w:asciiTheme="minorHAnsi" w:eastAsiaTheme="minorEastAsia" w:hAnsiTheme="minorHAnsi" w:cstheme="majorBidi"/>
      <w:color w:val="595959" w:themeColor="text1" w:themeTint="A6"/>
      <w:szCs w:val="21"/>
      <w14:ligatures w14:val="standardContextual"/>
    </w:rPr>
  </w:style>
  <w:style w:type="paragraph" w:styleId="9">
    <w:name w:val="heading 9"/>
    <w:basedOn w:val="a"/>
    <w:next w:val="a"/>
    <w:link w:val="90"/>
    <w:uiPriority w:val="9"/>
    <w:semiHidden/>
    <w:unhideWhenUsed/>
    <w:qFormat/>
    <w:rsid w:val="00D96039"/>
    <w:pPr>
      <w:keepNext/>
      <w:keepLines/>
      <w:outlineLvl w:val="8"/>
    </w:pPr>
    <w:rPr>
      <w:rFonts w:asciiTheme="minorHAnsi" w:eastAsiaTheme="majorEastAsia" w:hAnsiTheme="minorHAnsi" w:cstheme="majorBidi"/>
      <w:color w:val="595959" w:themeColor="text1" w:themeTint="A6"/>
      <w:szCs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公文）"/>
    <w:basedOn w:val="a"/>
    <w:link w:val="a4"/>
    <w:qFormat/>
    <w:rsid w:val="009A4B32"/>
    <w:pPr>
      <w:spacing w:line="580" w:lineRule="exact"/>
      <w:jc w:val="center"/>
    </w:pPr>
    <w:rPr>
      <w:rFonts w:ascii="宋体" w:hAnsi="宋体" w:cs="宋体"/>
      <w:color w:val="000000"/>
      <w:sz w:val="44"/>
      <w:szCs w:val="44"/>
      <w14:ligatures w14:val="standardContextual"/>
    </w:rPr>
  </w:style>
  <w:style w:type="character" w:customStyle="1" w:styleId="a4">
    <w:name w:val="标题（公文） 字符"/>
    <w:basedOn w:val="a0"/>
    <w:link w:val="a3"/>
    <w:rsid w:val="009A4B32"/>
    <w:rPr>
      <w:rFonts w:ascii="宋体" w:hAnsi="宋体"/>
      <w:sz w:val="44"/>
      <w:szCs w:val="44"/>
    </w:rPr>
  </w:style>
  <w:style w:type="paragraph" w:customStyle="1" w:styleId="a5">
    <w:name w:val="二级（公文）"/>
    <w:link w:val="a6"/>
    <w:qFormat/>
    <w:rsid w:val="009A4B32"/>
    <w:pPr>
      <w:spacing w:line="580" w:lineRule="exact"/>
      <w:ind w:firstLineChars="200" w:firstLine="200"/>
      <w:outlineLvl w:val="1"/>
    </w:pPr>
    <w:rPr>
      <w:rFonts w:eastAsia="楷体"/>
      <w:bCs/>
      <w:sz w:val="32"/>
      <w:szCs w:val="24"/>
    </w:rPr>
  </w:style>
  <w:style w:type="character" w:customStyle="1" w:styleId="a6">
    <w:name w:val="二级（公文） 字符"/>
    <w:basedOn w:val="a0"/>
    <w:link w:val="a5"/>
    <w:rsid w:val="009A4B32"/>
    <w:rPr>
      <w:rFonts w:eastAsia="楷体"/>
      <w:bCs/>
      <w:sz w:val="32"/>
      <w:szCs w:val="24"/>
    </w:rPr>
  </w:style>
  <w:style w:type="paragraph" w:customStyle="1" w:styleId="a7">
    <w:name w:val="三级"/>
    <w:link w:val="a8"/>
    <w:qFormat/>
    <w:rsid w:val="009A4B32"/>
    <w:pPr>
      <w:spacing w:line="580" w:lineRule="exact"/>
      <w:ind w:firstLineChars="200" w:firstLine="200"/>
      <w:outlineLvl w:val="2"/>
    </w:pPr>
    <w:rPr>
      <w:rFonts w:eastAsia="仿宋"/>
      <w:bCs/>
      <w:sz w:val="32"/>
      <w:szCs w:val="24"/>
    </w:rPr>
  </w:style>
  <w:style w:type="character" w:customStyle="1" w:styleId="a8">
    <w:name w:val="三级 字符"/>
    <w:basedOn w:val="a0"/>
    <w:link w:val="a7"/>
    <w:rsid w:val="009A4B32"/>
    <w:rPr>
      <w:rFonts w:eastAsia="仿宋"/>
      <w:bCs/>
      <w:sz w:val="32"/>
      <w:szCs w:val="24"/>
    </w:rPr>
  </w:style>
  <w:style w:type="paragraph" w:customStyle="1" w:styleId="a9">
    <w:name w:val="四级（公文）"/>
    <w:basedOn w:val="a"/>
    <w:link w:val="aa"/>
    <w:qFormat/>
    <w:rsid w:val="009A4B32"/>
    <w:pPr>
      <w:spacing w:line="580" w:lineRule="exact"/>
      <w:ind w:firstLineChars="200" w:firstLine="200"/>
      <w:outlineLvl w:val="3"/>
    </w:pPr>
    <w:rPr>
      <w:rFonts w:ascii="Times New Roman" w:eastAsia="仿宋" w:hAnsi="Times New Roman" w:cs="宋体"/>
      <w:bCs/>
      <w:color w:val="000000"/>
      <w:sz w:val="32"/>
      <w14:ligatures w14:val="standardContextual"/>
    </w:rPr>
  </w:style>
  <w:style w:type="character" w:customStyle="1" w:styleId="aa">
    <w:name w:val="四级（公文） 字符"/>
    <w:basedOn w:val="a0"/>
    <w:link w:val="a9"/>
    <w:rsid w:val="009A4B32"/>
    <w:rPr>
      <w:rFonts w:eastAsia="仿宋"/>
      <w:bCs/>
      <w:sz w:val="32"/>
      <w:szCs w:val="24"/>
    </w:rPr>
  </w:style>
  <w:style w:type="paragraph" w:styleId="ab">
    <w:name w:val="footer"/>
    <w:basedOn w:val="a"/>
    <w:link w:val="ac"/>
    <w:uiPriority w:val="99"/>
    <w:unhideWhenUsed/>
    <w:rsid w:val="009A4B32"/>
    <w:pPr>
      <w:tabs>
        <w:tab w:val="center" w:pos="4153"/>
        <w:tab w:val="right" w:pos="8306"/>
      </w:tabs>
      <w:snapToGrid w:val="0"/>
      <w:jc w:val="left"/>
    </w:pPr>
    <w:rPr>
      <w:rFonts w:ascii="Times New Roman" w:hAnsi="Times New Roman" w:cs="宋体"/>
      <w:color w:val="000000"/>
      <w:sz w:val="18"/>
      <w:szCs w:val="18"/>
      <w14:ligatures w14:val="standardContextual"/>
    </w:rPr>
  </w:style>
  <w:style w:type="character" w:customStyle="1" w:styleId="ac">
    <w:name w:val="页脚 字符"/>
    <w:basedOn w:val="a0"/>
    <w:link w:val="ab"/>
    <w:uiPriority w:val="99"/>
    <w:rsid w:val="009A4B32"/>
    <w:rPr>
      <w:sz w:val="18"/>
      <w:szCs w:val="18"/>
    </w:rPr>
  </w:style>
  <w:style w:type="paragraph" w:styleId="ad">
    <w:name w:val="header"/>
    <w:basedOn w:val="a"/>
    <w:link w:val="ae"/>
    <w:uiPriority w:val="99"/>
    <w:unhideWhenUsed/>
    <w:rsid w:val="009A4B32"/>
    <w:pPr>
      <w:tabs>
        <w:tab w:val="center" w:pos="4153"/>
        <w:tab w:val="right" w:pos="8306"/>
      </w:tabs>
      <w:snapToGrid w:val="0"/>
      <w:jc w:val="center"/>
    </w:pPr>
    <w:rPr>
      <w:rFonts w:ascii="Times New Roman" w:hAnsi="Times New Roman" w:cs="宋体"/>
      <w:color w:val="000000"/>
      <w:sz w:val="18"/>
      <w:szCs w:val="18"/>
      <w14:ligatures w14:val="standardContextual"/>
    </w:rPr>
  </w:style>
  <w:style w:type="character" w:customStyle="1" w:styleId="ae">
    <w:name w:val="页眉 字符"/>
    <w:basedOn w:val="a0"/>
    <w:link w:val="ad"/>
    <w:uiPriority w:val="99"/>
    <w:rsid w:val="009A4B32"/>
    <w:rPr>
      <w:sz w:val="18"/>
      <w:szCs w:val="18"/>
    </w:rPr>
  </w:style>
  <w:style w:type="paragraph" w:customStyle="1" w:styleId="af">
    <w:name w:val="一级（公文）"/>
    <w:basedOn w:val="a"/>
    <w:link w:val="af0"/>
    <w:qFormat/>
    <w:rsid w:val="009A4B32"/>
    <w:pPr>
      <w:spacing w:line="580" w:lineRule="exact"/>
      <w:jc w:val="center"/>
      <w:outlineLvl w:val="0"/>
    </w:pPr>
    <w:rPr>
      <w:rFonts w:ascii="黑体" w:eastAsia="黑体" w:hAnsi="仿宋" w:cs="宋体"/>
      <w:bCs/>
      <w:color w:val="000000"/>
      <w:sz w:val="32"/>
      <w:szCs w:val="32"/>
      <w14:ligatures w14:val="standardContextual"/>
    </w:rPr>
  </w:style>
  <w:style w:type="character" w:customStyle="1" w:styleId="af0">
    <w:name w:val="一级（公文） 字符"/>
    <w:basedOn w:val="a0"/>
    <w:link w:val="af"/>
    <w:rsid w:val="009A4B32"/>
    <w:rPr>
      <w:rFonts w:ascii="黑体" w:eastAsia="黑体" w:hAnsi="仿宋"/>
      <w:bCs/>
      <w:sz w:val="32"/>
      <w:szCs w:val="32"/>
    </w:rPr>
  </w:style>
  <w:style w:type="paragraph" w:customStyle="1" w:styleId="af1">
    <w:name w:val="一级写作"/>
    <w:basedOn w:val="a"/>
    <w:link w:val="af2"/>
    <w:qFormat/>
    <w:rsid w:val="009A4B32"/>
    <w:pPr>
      <w:outlineLvl w:val="0"/>
    </w:pPr>
    <w:rPr>
      <w:rFonts w:ascii="Times New Roman" w:hAnsi="Times New Roman" w:cs="宋体"/>
      <w:color w:val="FF0000"/>
      <w:szCs w:val="21"/>
      <w14:ligatures w14:val="standardContextual"/>
    </w:rPr>
  </w:style>
  <w:style w:type="character" w:customStyle="1" w:styleId="af2">
    <w:name w:val="一级写作 字符"/>
    <w:basedOn w:val="a0"/>
    <w:link w:val="af1"/>
    <w:rsid w:val="009A4B32"/>
    <w:rPr>
      <w:color w:val="FF0000"/>
    </w:rPr>
  </w:style>
  <w:style w:type="paragraph" w:customStyle="1" w:styleId="11">
    <w:name w:val="样式1"/>
    <w:basedOn w:val="a"/>
    <w:link w:val="12"/>
    <w:qFormat/>
    <w:rsid w:val="009952DF"/>
    <w:pPr>
      <w:outlineLvl w:val="0"/>
    </w:pPr>
    <w:rPr>
      <w:rFonts w:ascii="Times New Roman" w:hAnsi="Times New Roman" w:cs="宋体"/>
      <w:b/>
      <w:color w:val="000000"/>
      <w:szCs w:val="21"/>
      <w:u w:val="double" w:color="4EA72E" w:themeColor="accent6"/>
      <w14:ligatures w14:val="standardContextual"/>
    </w:rPr>
  </w:style>
  <w:style w:type="character" w:customStyle="1" w:styleId="12">
    <w:name w:val="样式1 字符"/>
    <w:basedOn w:val="a0"/>
    <w:link w:val="11"/>
    <w:rsid w:val="009952DF"/>
    <w:rPr>
      <w:b/>
      <w:u w:val="double" w:color="4EA72E" w:themeColor="accent6"/>
    </w:rPr>
  </w:style>
  <w:style w:type="paragraph" w:customStyle="1" w:styleId="22052">
    <w:name w:val="黑体小三22+0.5缩进2"/>
    <w:basedOn w:val="a"/>
    <w:link w:val="220520"/>
    <w:qFormat/>
    <w:rsid w:val="000547AC"/>
    <w:pPr>
      <w:spacing w:beforeLines="50" w:before="156" w:afterLines="50" w:after="156" w:line="440" w:lineRule="exact"/>
      <w:ind w:firstLineChars="200" w:firstLine="602"/>
    </w:pPr>
    <w:rPr>
      <w:rFonts w:ascii="黑体" w:eastAsia="黑体" w:hAnsi="黑体" w:cs="宋体"/>
      <w:bCs/>
      <w:color w:val="000000"/>
      <w:sz w:val="30"/>
      <w:szCs w:val="30"/>
      <w14:ligatures w14:val="standardContextual"/>
    </w:rPr>
  </w:style>
  <w:style w:type="character" w:customStyle="1" w:styleId="220520">
    <w:name w:val="黑体小三22+0.5缩进2 字符"/>
    <w:basedOn w:val="a0"/>
    <w:link w:val="22052"/>
    <w:rsid w:val="000547AC"/>
    <w:rPr>
      <w:rFonts w:ascii="黑体" w:eastAsia="黑体" w:hAnsi="黑体"/>
      <w:bCs/>
      <w:sz w:val="30"/>
      <w:szCs w:val="30"/>
    </w:rPr>
  </w:style>
  <w:style w:type="character" w:customStyle="1" w:styleId="10">
    <w:name w:val="标题 1 字符"/>
    <w:basedOn w:val="a0"/>
    <w:link w:val="1"/>
    <w:uiPriority w:val="9"/>
    <w:rsid w:val="00D9603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9603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9603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96039"/>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D96039"/>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D96039"/>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D96039"/>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D96039"/>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D96039"/>
    <w:rPr>
      <w:rFonts w:asciiTheme="minorHAnsi" w:eastAsiaTheme="majorEastAsia" w:hAnsiTheme="minorHAnsi" w:cstheme="majorBidi"/>
      <w:color w:val="595959" w:themeColor="text1" w:themeTint="A6"/>
    </w:rPr>
  </w:style>
  <w:style w:type="paragraph" w:styleId="af3">
    <w:name w:val="Title"/>
    <w:basedOn w:val="a"/>
    <w:next w:val="a"/>
    <w:link w:val="af4"/>
    <w:uiPriority w:val="10"/>
    <w:qFormat/>
    <w:rsid w:val="00D9603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f4">
    <w:name w:val="标题 字符"/>
    <w:basedOn w:val="a0"/>
    <w:link w:val="af3"/>
    <w:uiPriority w:val="10"/>
    <w:rsid w:val="00D96039"/>
    <w:rPr>
      <w:rFonts w:asciiTheme="majorHAnsi" w:eastAsiaTheme="majorEastAsia" w:hAnsiTheme="majorHAnsi" w:cstheme="majorBidi"/>
      <w:color w:val="auto"/>
      <w:spacing w:val="-10"/>
      <w:kern w:val="28"/>
      <w:sz w:val="56"/>
      <w:szCs w:val="56"/>
    </w:rPr>
  </w:style>
  <w:style w:type="paragraph" w:styleId="af5">
    <w:name w:val="Subtitle"/>
    <w:basedOn w:val="a"/>
    <w:next w:val="a"/>
    <w:link w:val="af6"/>
    <w:uiPriority w:val="11"/>
    <w:qFormat/>
    <w:rsid w:val="00D96039"/>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6">
    <w:name w:val="副标题 字符"/>
    <w:basedOn w:val="a0"/>
    <w:link w:val="af5"/>
    <w:uiPriority w:val="11"/>
    <w:rsid w:val="00D96039"/>
    <w:rPr>
      <w:rFonts w:asciiTheme="majorHAnsi" w:eastAsiaTheme="majorEastAsia" w:hAnsiTheme="majorHAnsi" w:cstheme="majorBidi"/>
      <w:color w:val="595959" w:themeColor="text1" w:themeTint="A6"/>
      <w:spacing w:val="15"/>
      <w:sz w:val="28"/>
      <w:szCs w:val="28"/>
    </w:rPr>
  </w:style>
  <w:style w:type="paragraph" w:styleId="af7">
    <w:name w:val="Quote"/>
    <w:basedOn w:val="a"/>
    <w:next w:val="a"/>
    <w:link w:val="af8"/>
    <w:uiPriority w:val="29"/>
    <w:qFormat/>
    <w:rsid w:val="00D96039"/>
    <w:pPr>
      <w:spacing w:before="160" w:after="160"/>
      <w:jc w:val="center"/>
    </w:pPr>
    <w:rPr>
      <w:rFonts w:ascii="Times New Roman" w:hAnsi="Times New Roman" w:cs="宋体"/>
      <w:i/>
      <w:iCs/>
      <w:color w:val="404040" w:themeColor="text1" w:themeTint="BF"/>
      <w:szCs w:val="21"/>
      <w14:ligatures w14:val="standardContextual"/>
    </w:rPr>
  </w:style>
  <w:style w:type="character" w:customStyle="1" w:styleId="af8">
    <w:name w:val="引用 字符"/>
    <w:basedOn w:val="a0"/>
    <w:link w:val="af7"/>
    <w:uiPriority w:val="29"/>
    <w:rsid w:val="00D96039"/>
    <w:rPr>
      <w:i/>
      <w:iCs/>
      <w:color w:val="404040" w:themeColor="text1" w:themeTint="BF"/>
    </w:rPr>
  </w:style>
  <w:style w:type="paragraph" w:styleId="af9">
    <w:name w:val="List Paragraph"/>
    <w:basedOn w:val="a"/>
    <w:uiPriority w:val="34"/>
    <w:qFormat/>
    <w:rsid w:val="00D96039"/>
    <w:pPr>
      <w:ind w:left="720"/>
      <w:contextualSpacing/>
    </w:pPr>
    <w:rPr>
      <w:rFonts w:ascii="Times New Roman" w:hAnsi="Times New Roman" w:cs="宋体"/>
      <w:color w:val="000000"/>
      <w:szCs w:val="21"/>
      <w14:ligatures w14:val="standardContextual"/>
    </w:rPr>
  </w:style>
  <w:style w:type="character" w:styleId="afa">
    <w:name w:val="Intense Emphasis"/>
    <w:basedOn w:val="a0"/>
    <w:uiPriority w:val="21"/>
    <w:qFormat/>
    <w:rsid w:val="00D96039"/>
    <w:rPr>
      <w:i/>
      <w:iCs/>
      <w:color w:val="0F4761" w:themeColor="accent1" w:themeShade="BF"/>
    </w:rPr>
  </w:style>
  <w:style w:type="paragraph" w:styleId="afb">
    <w:name w:val="Intense Quote"/>
    <w:basedOn w:val="a"/>
    <w:next w:val="a"/>
    <w:link w:val="afc"/>
    <w:uiPriority w:val="30"/>
    <w:qFormat/>
    <w:rsid w:val="00D96039"/>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宋体"/>
      <w:i/>
      <w:iCs/>
      <w:color w:val="0F4761" w:themeColor="accent1" w:themeShade="BF"/>
      <w:szCs w:val="21"/>
      <w14:ligatures w14:val="standardContextual"/>
    </w:rPr>
  </w:style>
  <w:style w:type="character" w:customStyle="1" w:styleId="afc">
    <w:name w:val="明显引用 字符"/>
    <w:basedOn w:val="a0"/>
    <w:link w:val="afb"/>
    <w:uiPriority w:val="30"/>
    <w:rsid w:val="00D96039"/>
    <w:rPr>
      <w:i/>
      <w:iCs/>
      <w:color w:val="0F4761" w:themeColor="accent1" w:themeShade="BF"/>
    </w:rPr>
  </w:style>
  <w:style w:type="character" w:styleId="afd">
    <w:name w:val="Intense Reference"/>
    <w:basedOn w:val="a0"/>
    <w:uiPriority w:val="32"/>
    <w:qFormat/>
    <w:rsid w:val="00D960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jsc.hainnu.edu.cn/html/2018/zsgz_0306/107.html" TargetMode="External"/><Relationship Id="rId3" Type="http://schemas.openxmlformats.org/officeDocument/2006/relationships/settings" Target="settings.xml"/><Relationship Id="rId7" Type="http://schemas.openxmlformats.org/officeDocument/2006/relationships/hyperlink" Target="https://yjsc.hainnu.edu.cn/html/2022/zsgz_0322/145.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CC5E9-1F1D-41BA-B71C-A02805B4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 yuli</dc:creator>
  <cp:keywords/>
  <dc:description/>
  <cp:lastModifiedBy>chef yuli</cp:lastModifiedBy>
  <cp:revision>3</cp:revision>
  <dcterms:created xsi:type="dcterms:W3CDTF">2025-03-20T12:22:00Z</dcterms:created>
  <dcterms:modified xsi:type="dcterms:W3CDTF">2025-03-20T12:24:00Z</dcterms:modified>
</cp:coreProperties>
</file>