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FF0000"/>
          <w:szCs w:val="32"/>
        </w:rPr>
      </w:pPr>
      <w:r>
        <w:rPr>
          <w:b/>
          <w:color w:val="FF0000"/>
          <w:spacing w:val="-20"/>
          <w:w w:val="70"/>
          <w:sz w:val="86"/>
          <w:szCs w:val="86"/>
        </w:rPr>
        <w:t>海南师范大学法学院团委学生会</w:t>
      </w:r>
      <w:r>
        <w:rPr>
          <w:rFonts w:hint="eastAsia"/>
          <w:b/>
          <w:color w:val="FF0000"/>
          <w:spacing w:val="-20"/>
          <w:w w:val="70"/>
          <w:sz w:val="86"/>
          <w:szCs w:val="86"/>
        </w:rPr>
        <w:t>文</w:t>
      </w:r>
    </w:p>
    <w:p>
      <w:pPr>
        <w:spacing w:line="500" w:lineRule="exact"/>
        <w:jc w:val="center"/>
        <w:rPr>
          <w:szCs w:val="21"/>
        </w:rPr>
      </w:pPr>
      <w:r>
        <w:rPr>
          <w:szCs w:val="32"/>
        </w:rPr>
        <w:t>海师法学院团学[201</w:t>
      </w:r>
      <w:r>
        <w:rPr>
          <w:rFonts w:hint="eastAsia"/>
          <w:szCs w:val="32"/>
        </w:rPr>
        <w:t>8</w:t>
      </w:r>
      <w:r>
        <w:rPr>
          <w:szCs w:val="32"/>
        </w:rPr>
        <w:t>]</w:t>
      </w:r>
      <w:r>
        <w:rPr>
          <w:rFonts w:hint="eastAsia"/>
          <w:szCs w:val="32"/>
          <w:lang w:eastAsia="zh-CN"/>
        </w:rPr>
        <w:t>8</w:t>
      </w:r>
      <w:bookmarkStart w:id="0" w:name="_GoBack"/>
      <w:bookmarkEnd w:id="0"/>
      <w:r>
        <w:rPr>
          <w:szCs w:val="32"/>
        </w:rPr>
        <w:t>号</w:t>
      </w:r>
    </w:p>
    <w:p>
      <w:pPr>
        <w:spacing w:line="500" w:lineRule="exact"/>
        <w:jc w:val="left"/>
        <w:rPr>
          <w:sz w:val="28"/>
          <w:szCs w:val="28"/>
        </w:rPr>
      </w:pPr>
      <w:r>
        <w:rPr>
          <w:sz w:val="52"/>
          <w:szCs w:val="52"/>
        </w:rPr>
        <w:t xml:space="preserve">  </w:t>
      </w:r>
      <w:r>
        <w:rPr>
          <w:sz w:val="52"/>
          <w:szCs w:val="52"/>
          <w:u w:val="thick" w:color="FF0000"/>
        </w:rPr>
        <w:t xml:space="preserve">                                </w:t>
      </w:r>
    </w:p>
    <w:p>
      <w:pPr>
        <w:pStyle w:val="15"/>
        <w:spacing w:line="360" w:lineRule="auto"/>
        <w:jc w:val="center"/>
        <w:rPr>
          <w:rFonts w:ascii="黑体" w:hAnsi="黑体" w:eastAsia="黑体" w:cs="方正小标宋简体"/>
          <w:b/>
          <w:sz w:val="44"/>
          <w:szCs w:val="44"/>
          <w:lang w:val="zh-TW" w:eastAsia="zh-TW"/>
        </w:rPr>
      </w:pPr>
    </w:p>
    <w:p>
      <w:pPr>
        <w:pStyle w:val="15"/>
        <w:spacing w:line="360" w:lineRule="auto"/>
        <w:jc w:val="center"/>
        <w:rPr>
          <w:rFonts w:ascii="宋体" w:hAnsi="宋体" w:eastAsia="宋体" w:cs="宋体"/>
          <w:b/>
          <w:sz w:val="32"/>
          <w:szCs w:val="32"/>
          <w:lang w:eastAsia="zh-TW"/>
        </w:rPr>
      </w:pPr>
      <w:r>
        <w:rPr>
          <w:rFonts w:hint="eastAsia" w:ascii="黑体" w:hAnsi="黑体" w:eastAsia="黑体" w:cs="方正小标宋简体"/>
          <w:b/>
          <w:sz w:val="32"/>
          <w:szCs w:val="32"/>
          <w:lang w:val="zh-TW" w:eastAsia="zh-TW"/>
        </w:rPr>
        <w:t>关于</w:t>
      </w:r>
      <w:r>
        <w:rPr>
          <w:rFonts w:hint="eastAsia" w:ascii="黑体" w:hAnsi="黑体" w:eastAsia="黑体" w:cs="方正小标宋简体"/>
          <w:b/>
          <w:sz w:val="32"/>
          <w:szCs w:val="32"/>
          <w:lang w:val="zh-TW"/>
        </w:rPr>
        <w:t>实施</w:t>
      </w:r>
      <w:r>
        <w:rPr>
          <w:rFonts w:hint="eastAsia" w:ascii="黑体" w:hAnsi="黑体" w:eastAsia="黑体" w:cs="方正小标宋简体"/>
          <w:b/>
          <w:sz w:val="32"/>
          <w:szCs w:val="32"/>
        </w:rPr>
        <w:t>法学院学生干部工作综合考评机制</w:t>
      </w:r>
      <w:r>
        <w:rPr>
          <w:rFonts w:hint="eastAsia" w:ascii="黑体" w:hAnsi="黑体" w:eastAsia="黑体" w:cs="方正小标宋简体"/>
          <w:b/>
          <w:sz w:val="32"/>
          <w:szCs w:val="32"/>
          <w:lang w:val="zh-TW" w:eastAsia="zh-TW"/>
        </w:rPr>
        <w:t>的通知</w:t>
      </w:r>
    </w:p>
    <w:p>
      <w:pPr>
        <w:pStyle w:val="15"/>
        <w:spacing w:line="500" w:lineRule="exact"/>
        <w:rPr>
          <w:rFonts w:ascii="仿宋" w:hAnsi="仿宋" w:eastAsia="仿宋" w:cs="仿宋"/>
          <w:sz w:val="32"/>
          <w:szCs w:val="32"/>
        </w:rPr>
      </w:pPr>
      <w:r>
        <w:rPr>
          <w:rFonts w:hint="eastAsia" w:ascii="仿宋" w:hAnsi="仿宋" w:eastAsia="仿宋" w:cs="仿宋"/>
          <w:sz w:val="32"/>
          <w:szCs w:val="32"/>
          <w:lang w:val="zh-TW" w:eastAsia="zh-TW"/>
        </w:rPr>
        <w:t>各</w:t>
      </w:r>
      <w:r>
        <w:rPr>
          <w:rFonts w:hint="eastAsia" w:ascii="仿宋" w:hAnsi="仿宋" w:eastAsia="仿宋" w:cs="仿宋"/>
          <w:sz w:val="32"/>
          <w:szCs w:val="32"/>
        </w:rPr>
        <w:t>部门和</w:t>
      </w:r>
      <w:r>
        <w:rPr>
          <w:rFonts w:hint="eastAsia" w:ascii="仿宋" w:hAnsi="仿宋" w:eastAsia="仿宋" w:cs="仿宋"/>
          <w:sz w:val="32"/>
          <w:szCs w:val="32"/>
          <w:lang w:val="zh-TW"/>
        </w:rPr>
        <w:t>班级</w:t>
      </w:r>
      <w:r>
        <w:rPr>
          <w:rFonts w:hint="eastAsia" w:ascii="仿宋" w:hAnsi="仿宋" w:eastAsia="仿宋" w:cs="仿宋"/>
          <w:sz w:val="32"/>
          <w:szCs w:val="32"/>
          <w:lang w:val="zh-TW" w:eastAsia="zh-TW"/>
        </w:rPr>
        <w:t>：</w:t>
      </w:r>
    </w:p>
    <w:p>
      <w:pPr>
        <w:pStyle w:val="15"/>
        <w:tabs>
          <w:tab w:val="left" w:pos="1470"/>
        </w:tabs>
        <w:spacing w:line="500" w:lineRule="exact"/>
        <w:ind w:firstLine="640"/>
        <w:rPr>
          <w:rFonts w:ascii="仿宋" w:hAnsi="仿宋" w:eastAsia="仿宋" w:cs="仿宋"/>
          <w:sz w:val="32"/>
          <w:szCs w:val="32"/>
        </w:rPr>
      </w:pPr>
      <w:r>
        <w:rPr>
          <w:rFonts w:hint="eastAsia" w:ascii="仿宋" w:hAnsi="仿宋" w:eastAsia="仿宋" w:cs="仿宋"/>
          <w:sz w:val="32"/>
          <w:szCs w:val="32"/>
          <w:lang w:val="zh-TW" w:eastAsia="zh-TW"/>
        </w:rPr>
        <w:t>为</w:t>
      </w:r>
      <w:r>
        <w:rPr>
          <w:rFonts w:hint="eastAsia" w:ascii="仿宋" w:hAnsi="仿宋" w:eastAsia="仿宋" w:cs="仿宋"/>
          <w:sz w:val="32"/>
          <w:szCs w:val="32"/>
        </w:rPr>
        <w:t>加强我院团委学生会和班级的组织建设，进一步增强学生干部的自我管理、自我教育、自我服务意识，充分发挥我院学生干部的积极性、主动性和创造性，提高学生干部队伍的整体素质，促使团委学生会和班级工作朝着制度化、规范化、系统化的方向发展，特此制定本制度。</w:t>
      </w:r>
      <w:r>
        <w:rPr>
          <w:rFonts w:hint="eastAsia" w:ascii="仿宋" w:hAnsi="仿宋" w:eastAsia="仿宋" w:cs="仿宋"/>
          <w:sz w:val="32"/>
          <w:szCs w:val="32"/>
          <w:lang w:val="zh-TW" w:eastAsia="zh-TW"/>
        </w:rPr>
        <w:t>现将有关事宜通知如下：</w:t>
      </w:r>
    </w:p>
    <w:p>
      <w:pPr>
        <w:pStyle w:val="15"/>
        <w:spacing w:line="500" w:lineRule="exact"/>
        <w:rPr>
          <w:rFonts w:ascii="宋体" w:hAnsi="宋体" w:eastAsia="宋体" w:cs="宋体"/>
          <w:b/>
          <w:bCs/>
          <w:sz w:val="28"/>
          <w:szCs w:val="28"/>
        </w:rPr>
      </w:pPr>
      <w:r>
        <w:rPr>
          <w:rFonts w:hint="eastAsia" w:ascii="宋体" w:hAnsi="宋体" w:eastAsia="宋体" w:cs="宋体"/>
          <w:b/>
          <w:bCs/>
          <w:sz w:val="28"/>
          <w:szCs w:val="28"/>
        </w:rPr>
        <w:t>一、考核目的：</w:t>
      </w:r>
    </w:p>
    <w:p>
      <w:pPr>
        <w:pStyle w:val="15"/>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对于学生干部的近期表现，以考核的方式加以全面反映和鉴定，作为日后评奖评优的依据之一。</w:t>
      </w:r>
    </w:p>
    <w:p>
      <w:pPr>
        <w:pStyle w:val="15"/>
        <w:spacing w:line="500" w:lineRule="exact"/>
        <w:rPr>
          <w:rFonts w:ascii="宋体" w:hAnsi="宋体" w:eastAsia="宋体" w:cs="宋体"/>
          <w:b/>
          <w:bCs/>
          <w:sz w:val="28"/>
          <w:szCs w:val="28"/>
        </w:rPr>
      </w:pPr>
      <w:r>
        <w:rPr>
          <w:rFonts w:hint="eastAsia" w:ascii="宋体" w:hAnsi="宋体" w:eastAsia="宋体" w:cs="宋体"/>
          <w:b/>
          <w:bCs/>
          <w:sz w:val="28"/>
          <w:szCs w:val="28"/>
        </w:rPr>
        <w:t>二、考核内容：</w:t>
      </w:r>
    </w:p>
    <w:p>
      <w:pPr>
        <w:pStyle w:val="15"/>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从学生干部的基本素质、工作能力、平时表现、工作态度四个方面进行综合考核和评定。</w:t>
      </w:r>
    </w:p>
    <w:p>
      <w:pPr>
        <w:pStyle w:val="15"/>
        <w:spacing w:line="500" w:lineRule="exact"/>
        <w:rPr>
          <w:rFonts w:ascii="宋体" w:hAnsi="宋体" w:eastAsia="宋体" w:cs="宋体"/>
          <w:sz w:val="28"/>
          <w:szCs w:val="28"/>
        </w:rPr>
      </w:pPr>
      <w:r>
        <w:rPr>
          <w:rFonts w:hint="eastAsia" w:ascii="宋体" w:hAnsi="宋体" w:eastAsia="宋体" w:cs="宋体"/>
          <w:sz w:val="28"/>
          <w:szCs w:val="28"/>
        </w:rPr>
        <w:t xml:space="preserve"> （一）基本素质</w:t>
      </w:r>
    </w:p>
    <w:p>
      <w:pPr>
        <w:pStyle w:val="15"/>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1.政治素质：</w:t>
      </w:r>
    </w:p>
    <w:p>
      <w:pPr>
        <w:pStyle w:val="15"/>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政治立场坚定，即坚定共产主义信念，坚持四项基本原则，努力在工作实践中贯彻落实，并能正确应用马克思主义的观点和方法，分析和解决问题。</w:t>
      </w:r>
    </w:p>
    <w:p>
      <w:pPr>
        <w:pStyle w:val="15"/>
        <w:spacing w:line="500" w:lineRule="exact"/>
        <w:rPr>
          <w:rFonts w:ascii="宋体" w:hAnsi="宋体" w:eastAsia="宋体" w:cs="宋体"/>
          <w:sz w:val="28"/>
          <w:szCs w:val="28"/>
        </w:rPr>
      </w:pPr>
      <w:r>
        <w:rPr>
          <w:rFonts w:hint="eastAsia" w:ascii="宋体" w:hAnsi="宋体" w:eastAsia="宋体" w:cs="宋体"/>
          <w:sz w:val="28"/>
          <w:szCs w:val="28"/>
        </w:rPr>
        <w:t xml:space="preserve">    2.作风素质：</w:t>
      </w:r>
    </w:p>
    <w:p>
      <w:pPr>
        <w:spacing w:line="500" w:lineRule="exact"/>
        <w:ind w:firstLine="560" w:firstLineChars="200"/>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有过硬的作风素质，实事求是、坚持原则、勇于创新、积极主动开展工作。</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3.品德素质：</w:t>
      </w:r>
    </w:p>
    <w:p>
      <w:pPr>
        <w:spacing w:line="500" w:lineRule="exact"/>
        <w:ind w:firstLine="560" w:firstLineChars="200"/>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具有较好的品德素质，为人诚实，任劳任怨，助人为乐，团结同学，诚实谦虚，勇于自我批评，严于律己，以身作则，敢于同不良现象作斗争。</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（二）工作能力</w:t>
      </w:r>
    </w:p>
    <w:p>
      <w:pPr>
        <w:numPr>
          <w:ilvl w:val="0"/>
          <w:numId w:val="1"/>
        </w:numPr>
        <w:spacing w:line="500" w:lineRule="exact"/>
        <w:ind w:firstLine="560" w:firstLineChars="200"/>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决策能力：在活动时，能把握大局，抓住主要矛盾进行决策。</w:t>
      </w:r>
    </w:p>
    <w:p>
      <w:pPr>
        <w:spacing w:line="500" w:lineRule="exact"/>
        <w:ind w:firstLine="560" w:firstLineChars="200"/>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2.组织能力：在活动中，具有较强的组织能力，并能高效率地完成各项任务。</w:t>
      </w:r>
    </w:p>
    <w:p>
      <w:pPr>
        <w:numPr>
          <w:ilvl w:val="0"/>
          <w:numId w:val="2"/>
        </w:numPr>
        <w:spacing w:line="500" w:lineRule="exact"/>
        <w:ind w:firstLine="560" w:firstLineChars="200"/>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宣传能力：能够很快地把握自身的言行，同时，还应有较强的文字表达能力。</w:t>
      </w:r>
    </w:p>
    <w:p>
      <w:pPr>
        <w:numPr>
          <w:ilvl w:val="0"/>
          <w:numId w:val="2"/>
        </w:numPr>
        <w:spacing w:line="500" w:lineRule="exact"/>
        <w:ind w:firstLine="560" w:firstLineChars="200"/>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沟通能力：积极开拓交际圈，善于与其他部门团结协作。</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（三）平时表现</w:t>
      </w:r>
    </w:p>
    <w:p>
      <w:pPr>
        <w:numPr>
          <w:ilvl w:val="0"/>
          <w:numId w:val="3"/>
        </w:numPr>
        <w:spacing w:line="500" w:lineRule="exact"/>
        <w:ind w:firstLine="560"/>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会议的考勤。</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考核学生干部参加全体学生干部大会的次数，是否在活动中有迟到、早退情况。</w:t>
      </w:r>
    </w:p>
    <w:p>
      <w:pPr>
        <w:numPr>
          <w:ilvl w:val="0"/>
          <w:numId w:val="3"/>
        </w:numPr>
        <w:spacing w:line="500" w:lineRule="exact"/>
        <w:ind w:firstLine="560"/>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活动的考勤。</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考核学生干部参加学校要求参加的活动的次数，是否在活动中有迟到、早退情况。</w:t>
      </w:r>
    </w:p>
    <w:p>
      <w:pPr>
        <w:numPr>
          <w:ilvl w:val="0"/>
          <w:numId w:val="3"/>
        </w:numPr>
        <w:spacing w:line="500" w:lineRule="exact"/>
        <w:ind w:firstLine="560"/>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汇报工作的及时性。</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班级干部在日常工作中，是否及时完成上级部门分配的任务，团学各部门在日常工作中，是否及时完成主席团和老师分配的任务。</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（四）工作态度</w:t>
      </w:r>
    </w:p>
    <w:p>
      <w:pPr>
        <w:spacing w:line="500" w:lineRule="exact"/>
        <w:ind w:firstLine="560"/>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积极进取、工作态度认真、踏实肯干、责任心强、富有开拓意识、注重细节、具有较好的学习能力和接受新鲜事物的能力。</w:t>
      </w:r>
    </w:p>
    <w:p>
      <w:pPr>
        <w:spacing w:line="500" w:lineRule="exact"/>
        <w:rPr>
          <w:rFonts w:ascii="宋体" w:hAnsi="宋体" w:eastAsia="宋体" w:cs="宋体"/>
          <w:b/>
          <w:bCs/>
          <w:color w:val="000000"/>
          <w:sz w:val="28"/>
          <w:szCs w:val="28"/>
          <w:u w:color="000000"/>
        </w:rPr>
      </w:pPr>
      <w:r>
        <w:rPr>
          <w:rFonts w:hint="eastAsia" w:ascii="宋体" w:hAnsi="宋体" w:eastAsia="宋体" w:cs="宋体"/>
          <w:b/>
          <w:bCs/>
          <w:color w:val="000000"/>
          <w:sz w:val="28"/>
          <w:szCs w:val="28"/>
          <w:u w:color="000000"/>
        </w:rPr>
        <w:t>三、考评形式：</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（一）班级干部考核形式</w:t>
      </w:r>
    </w:p>
    <w:p>
      <w:pPr>
        <w:spacing w:line="500" w:lineRule="exact"/>
        <w:ind w:firstLine="560" w:firstLineChars="200"/>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1.对接班干部的上级团委学生会部门考核，占考核总分的30%。</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2.非隶属上级部门的团学其他部门考核，占考核总分的20%。</w:t>
      </w:r>
    </w:p>
    <w:p>
      <w:pPr>
        <w:spacing w:line="500" w:lineRule="exact"/>
        <w:ind w:firstLine="560" w:firstLineChars="200"/>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3.</w:t>
      </w:r>
      <w:r>
        <w:rPr>
          <w:rFonts w:hint="eastAsia" w:ascii="宋体" w:hAnsi="宋体" w:eastAsia="宋体" w:cs="宋体"/>
          <w:color w:val="000000"/>
          <w:sz w:val="28"/>
          <w:szCs w:val="28"/>
          <w:u w:color="000000"/>
        </w:rPr>
        <w:t>同学间的考核，以宿舍</w:t>
      </w:r>
      <w:r>
        <w:rPr>
          <w:rFonts w:hint="eastAsia" w:ascii="宋体" w:hAnsi="宋体" w:eastAsia="宋体" w:cs="宋体"/>
          <w:color w:val="000000"/>
          <w:sz w:val="28"/>
          <w:szCs w:val="28"/>
          <w:u w:color="000000"/>
        </w:rPr>
        <w:t>为单位进行考核，占考核总分的50%。</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（二）团学部门考核形式</w:t>
      </w:r>
    </w:p>
    <w:p>
      <w:pPr>
        <w:pStyle w:val="3"/>
        <w:rPr>
          <w:rFonts w:ascii="宋体" w:hAnsi="宋体" w:eastAsia="宋体" w:cs="宋体"/>
          <w:color w:val="000000"/>
          <w:sz w:val="28"/>
          <w:szCs w:val="28"/>
          <w:u w:color="000000"/>
        </w:rPr>
      </w:pPr>
      <w:r>
        <w:rPr>
          <w:rFonts w:hint="eastAsia" w:ascii="宋体" w:hAnsi="宋体" w:eastAsia="宋体" w:cs="宋体"/>
          <w:sz w:val="28"/>
          <w:szCs w:val="28"/>
        </w:rPr>
        <w:t xml:space="preserve">    团委书记、团委学生会主席团成员分别对团学各部门进行考核评分，最后取其平均分为团学各部门的最终考核分数。</w:t>
      </w:r>
    </w:p>
    <w:p>
      <w:pPr>
        <w:spacing w:line="500" w:lineRule="exact"/>
        <w:rPr>
          <w:rFonts w:ascii="宋体" w:hAnsi="宋体" w:eastAsia="宋体" w:cs="宋体"/>
          <w:b/>
          <w:bCs/>
          <w:color w:val="000000"/>
          <w:sz w:val="28"/>
          <w:szCs w:val="28"/>
          <w:u w:color="000000"/>
        </w:rPr>
      </w:pPr>
      <w:r>
        <w:rPr>
          <w:rFonts w:hint="eastAsia" w:ascii="宋体" w:hAnsi="宋体" w:eastAsia="宋体" w:cs="宋体"/>
          <w:b/>
          <w:bCs/>
          <w:color w:val="000000"/>
          <w:sz w:val="28"/>
          <w:szCs w:val="28"/>
          <w:u w:color="000000"/>
        </w:rPr>
        <w:t>四、考核评分标准：</w:t>
      </w:r>
    </w:p>
    <w:p>
      <w:pPr>
        <w:spacing w:line="500" w:lineRule="exact"/>
        <w:rPr>
          <w:rFonts w:ascii="宋体" w:hAnsi="宋体" w:eastAsia="宋体" w:cs="宋体"/>
          <w:b/>
          <w:bCs/>
          <w:color w:val="000000"/>
          <w:sz w:val="28"/>
          <w:szCs w:val="28"/>
          <w:u w:color="000000"/>
        </w:rPr>
      </w:pPr>
      <w:r>
        <w:rPr>
          <w:rFonts w:hint="eastAsia" w:ascii="宋体" w:hAnsi="宋体" w:eastAsia="宋体" w:cs="宋体"/>
          <w:b/>
          <w:bCs/>
          <w:color w:val="000000"/>
          <w:sz w:val="28"/>
          <w:szCs w:val="28"/>
          <w:u w:color="000000"/>
        </w:rPr>
        <w:t xml:space="preserve"> </w:t>
      </w:r>
      <w:r>
        <w:rPr>
          <w:rFonts w:hint="eastAsia" w:ascii="宋体" w:hAnsi="宋体" w:eastAsia="宋体" w:cs="宋体"/>
          <w:color w:val="000000"/>
          <w:sz w:val="28"/>
          <w:szCs w:val="28"/>
          <w:u w:color="000000"/>
        </w:rPr>
        <w:t>（一）班级干部考核评分标准</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1.基本素质（20%）</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坚定的政治立场、实事求是、意志坚定、谦虚好学、诚实乐观、团结同学、严于律己。</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2.工作能力（40%）</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活动策划能力、组织管理能力、执行能力、执行效率、语言表达能力。</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3.平时表现（20%）</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参加班团委会议的积极性、参与活动的积极性。</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4.工作态度（20%）</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工作态度认真、踏实肯干、责任心强、富有开拓意识、注重细节、具有较好的学习能力和接受新鲜事物的能力。</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（二）团委学生会部门考核评分标准</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1.基本素质（20%）</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具有较好的品德素质、严于律己、以身作则。</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2.工作能力（50%）</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组织活动能力、活动策划能力、执行能力、执行效率、语言表达能力。</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3.平时表现（10%）</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参与团学例会的积极性、参与活动的积极性。</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4.工作态度（20%）</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工作态度认真、责任心强、富有开拓意识、注重细节。</w:t>
      </w:r>
    </w:p>
    <w:p>
      <w:pPr>
        <w:spacing w:line="500" w:lineRule="exact"/>
        <w:rPr>
          <w:rFonts w:ascii="宋体" w:hAnsi="宋体" w:eastAsia="宋体" w:cs="宋体"/>
          <w:b/>
          <w:bCs/>
          <w:color w:val="000000"/>
          <w:sz w:val="28"/>
          <w:szCs w:val="28"/>
          <w:u w:color="000000"/>
        </w:rPr>
      </w:pPr>
      <w:r>
        <w:rPr>
          <w:rFonts w:hint="eastAsia" w:ascii="宋体" w:hAnsi="宋体" w:eastAsia="宋体" w:cs="宋体"/>
          <w:b/>
          <w:bCs/>
          <w:color w:val="000000"/>
          <w:sz w:val="28"/>
          <w:szCs w:val="28"/>
          <w:u w:color="000000"/>
        </w:rPr>
        <w:t>五、注意事项：</w:t>
      </w:r>
    </w:p>
    <w:p>
      <w:pPr>
        <w:spacing w:line="500" w:lineRule="exact"/>
        <w:rPr>
          <w:rFonts w:ascii="宋体" w:hAnsi="宋体" w:eastAsia="宋体" w:cs="宋体"/>
          <w:color w:val="000000"/>
          <w:sz w:val="28"/>
          <w:szCs w:val="28"/>
          <w:u w:color="000000"/>
        </w:rPr>
      </w:pPr>
      <w:r>
        <w:rPr>
          <w:rFonts w:hint="eastAsia" w:ascii="宋体" w:hAnsi="宋体" w:eastAsia="宋体" w:cs="宋体"/>
          <w:b/>
          <w:bCs/>
          <w:color w:val="000000"/>
          <w:sz w:val="28"/>
          <w:szCs w:val="28"/>
          <w:u w:color="000000"/>
        </w:rPr>
        <w:t xml:space="preserve"> </w:t>
      </w:r>
      <w:r>
        <w:rPr>
          <w:rFonts w:hint="eastAsia" w:ascii="宋体" w:hAnsi="宋体" w:eastAsia="宋体" w:cs="宋体"/>
          <w:color w:val="000000"/>
          <w:sz w:val="28"/>
          <w:szCs w:val="28"/>
          <w:u w:color="000000"/>
        </w:rPr>
        <w:t xml:space="preserve"> (一)本考核是一项原则性极强的制度，各部门、各同学应充分重视。</w:t>
      </w: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 xml:space="preserve"> （二）本考核遵循公平、公正原则。</w:t>
      </w:r>
    </w:p>
    <w:p>
      <w:pPr>
        <w:pStyle w:val="3"/>
        <w:rPr>
          <w:rFonts w:ascii="宋体" w:hAnsi="宋体" w:eastAsia="宋体" w:cs="宋体"/>
          <w:sz w:val="28"/>
          <w:szCs w:val="28"/>
        </w:rPr>
      </w:pPr>
      <w:r>
        <w:rPr>
          <w:rFonts w:hint="eastAsia" w:ascii="宋体" w:hAnsi="宋体" w:eastAsia="宋体" w:cs="宋体"/>
          <w:b/>
          <w:bCs/>
          <w:color w:val="000000"/>
          <w:sz w:val="28"/>
          <w:szCs w:val="28"/>
          <w:u w:color="000000"/>
        </w:rPr>
        <w:t>六、</w:t>
      </w:r>
      <w:r>
        <w:rPr>
          <w:rFonts w:hint="eastAsia" w:ascii="宋体" w:hAnsi="宋体" w:eastAsia="宋体" w:cs="宋体"/>
          <w:sz w:val="28"/>
          <w:szCs w:val="28"/>
        </w:rPr>
        <w:t>此项学生干部工作考核评分事项由海南师范大学法学院学生会自律委员会负责具体组织与实施。</w:t>
      </w:r>
    </w:p>
    <w:p>
      <w:pPr>
        <w:spacing w:line="500" w:lineRule="exact"/>
        <w:rPr>
          <w:rFonts w:ascii="宋体" w:hAnsi="宋体" w:eastAsia="宋体" w:cs="宋体"/>
          <w:b/>
          <w:bCs/>
          <w:sz w:val="28"/>
          <w:szCs w:val="28"/>
        </w:rPr>
      </w:pPr>
      <w:r>
        <w:rPr>
          <w:rFonts w:hint="eastAsia" w:ascii="宋体" w:hAnsi="宋体" w:eastAsia="宋体" w:cs="宋体"/>
          <w:b/>
          <w:bCs/>
          <w:sz w:val="28"/>
          <w:szCs w:val="28"/>
        </w:rPr>
        <w:t>七、附件：</w:t>
      </w:r>
    </w:p>
    <w:p>
      <w:pPr>
        <w:spacing w:line="500" w:lineRule="exact"/>
        <w:rPr>
          <w:rFonts w:ascii="宋体" w:hAnsi="宋体" w:eastAsia="宋体" w:cs="宋体"/>
          <w:sz w:val="28"/>
          <w:szCs w:val="28"/>
        </w:rPr>
      </w:pPr>
      <w:r>
        <w:rPr>
          <w:rFonts w:hint="eastAsia" w:ascii="宋体" w:hAnsi="宋体" w:eastAsia="宋体" w:cs="宋体"/>
          <w:sz w:val="28"/>
          <w:szCs w:val="28"/>
        </w:rPr>
        <w:t>附件1：</w:t>
      </w:r>
    </w:p>
    <w:p>
      <w:pPr>
        <w:spacing w:line="500" w:lineRule="exact"/>
        <w:jc w:val="center"/>
        <w:rPr>
          <w:rFonts w:ascii="宋体" w:hAnsi="宋体" w:eastAsia="宋体" w:cs="宋体"/>
          <w:sz w:val="28"/>
          <w:szCs w:val="28"/>
        </w:rPr>
      </w:pPr>
      <w:r>
        <w:rPr>
          <w:rFonts w:hint="eastAsia" w:ascii="宋体" w:hAnsi="宋体" w:eastAsia="宋体" w:cs="宋体"/>
          <w:sz w:val="28"/>
          <w:szCs w:val="28"/>
        </w:rPr>
        <w:t>2018年海南师范大学法学院班级干部考核评分表</w:t>
      </w:r>
    </w:p>
    <w:p>
      <w:pPr>
        <w:spacing w:line="500" w:lineRule="exact"/>
        <w:rPr>
          <w:rFonts w:ascii="宋体" w:hAnsi="宋体" w:eastAsia="宋体" w:cs="宋体"/>
          <w:sz w:val="28"/>
          <w:szCs w:val="28"/>
        </w:rPr>
      </w:pPr>
    </w:p>
    <w:tbl>
      <w:tblPr>
        <w:tblStyle w:val="10"/>
        <w:tblpPr w:leftFromText="180" w:rightFromText="180" w:vertAnchor="text" w:tblpX="319" w:tblpY="128"/>
        <w:tblOverlap w:val="never"/>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046"/>
        <w:gridCol w:w="2413"/>
        <w:gridCol w:w="3435"/>
      </w:tblGrid>
      <w:tr>
        <w:trPr>
          <w:trHeight w:val="835" w:hRule="atLeast"/>
        </w:trPr>
        <w:tc>
          <w:tcPr>
            <w:tcW w:w="3452" w:type="dxa"/>
            <w:gridSpan w:val="2"/>
            <w:vAlign w:val="center"/>
          </w:tcPr>
          <w:p>
            <w:pPr>
              <w:spacing w:line="500" w:lineRule="exact"/>
              <w:rPr>
                <w:rFonts w:ascii="宋体" w:hAnsi="宋体" w:eastAsia="宋体" w:cs="宋体"/>
                <w:b/>
                <w:bCs/>
                <w:sz w:val="28"/>
                <w:szCs w:val="28"/>
              </w:rPr>
            </w:pPr>
            <w:r>
              <w:rPr>
                <w:rFonts w:hint="eastAsia" w:ascii="宋体" w:hAnsi="宋体" w:eastAsia="宋体" w:cs="宋体"/>
                <w:sz w:val="28"/>
                <w:szCs w:val="28"/>
              </w:rPr>
              <w:t>被考核者姓名：</w:t>
            </w:r>
          </w:p>
        </w:tc>
        <w:tc>
          <w:tcPr>
            <w:tcW w:w="2413" w:type="dxa"/>
            <w:vAlign w:val="center"/>
          </w:tcPr>
          <w:p>
            <w:pPr>
              <w:spacing w:line="500" w:lineRule="exact"/>
              <w:rPr>
                <w:rFonts w:ascii="宋体" w:hAnsi="宋体" w:eastAsia="宋体" w:cs="宋体"/>
                <w:b/>
                <w:bCs/>
                <w:sz w:val="28"/>
                <w:szCs w:val="28"/>
              </w:rPr>
            </w:pPr>
            <w:r>
              <w:rPr>
                <w:rFonts w:hint="eastAsia" w:ascii="宋体" w:hAnsi="宋体" w:eastAsia="宋体" w:cs="宋体"/>
                <w:sz w:val="28"/>
                <w:szCs w:val="28"/>
              </w:rPr>
              <w:t>班级：</w:t>
            </w:r>
          </w:p>
        </w:tc>
        <w:tc>
          <w:tcPr>
            <w:tcW w:w="3435" w:type="dxa"/>
            <w:vAlign w:val="center"/>
          </w:tcPr>
          <w:p>
            <w:pPr>
              <w:spacing w:line="500" w:lineRule="exact"/>
              <w:rPr>
                <w:rFonts w:ascii="宋体" w:hAnsi="宋体" w:eastAsia="宋体" w:cs="宋体"/>
                <w:sz w:val="28"/>
                <w:szCs w:val="28"/>
              </w:rPr>
            </w:pPr>
            <w:r>
              <w:rPr>
                <w:rFonts w:hint="eastAsia" w:ascii="宋体" w:hAnsi="宋体" w:eastAsia="宋体" w:cs="宋体"/>
                <w:sz w:val="28"/>
                <w:szCs w:val="28"/>
              </w:rPr>
              <w:t>职位：</w:t>
            </w:r>
          </w:p>
        </w:tc>
      </w:tr>
      <w:tr>
        <w:trPr>
          <w:trHeight w:val="1000" w:hRule="atLeast"/>
        </w:trPr>
        <w:tc>
          <w:tcPr>
            <w:tcW w:w="5865" w:type="dxa"/>
            <w:gridSpan w:val="3"/>
            <w:vAlign w:val="center"/>
          </w:tcPr>
          <w:p>
            <w:pPr>
              <w:spacing w:line="500" w:lineRule="exact"/>
              <w:jc w:val="center"/>
              <w:rPr>
                <w:rFonts w:ascii="宋体" w:hAnsi="宋体" w:eastAsia="宋体" w:cs="宋体"/>
                <w:sz w:val="28"/>
                <w:szCs w:val="28"/>
              </w:rPr>
            </w:pPr>
            <w:r>
              <w:rPr>
                <w:rFonts w:hint="eastAsia" w:ascii="宋体" w:hAnsi="宋体" w:eastAsia="宋体" w:cs="宋体"/>
                <w:sz w:val="28"/>
                <w:szCs w:val="28"/>
              </w:rPr>
              <w:t>评价项目</w:t>
            </w:r>
          </w:p>
        </w:tc>
        <w:tc>
          <w:tcPr>
            <w:tcW w:w="3435" w:type="dxa"/>
            <w:vAlign w:val="center"/>
          </w:tcPr>
          <w:p>
            <w:pPr>
              <w:spacing w:line="500" w:lineRule="exact"/>
              <w:jc w:val="center"/>
              <w:rPr>
                <w:rFonts w:ascii="宋体" w:hAnsi="宋体" w:eastAsia="宋体" w:cs="宋体"/>
                <w:sz w:val="28"/>
                <w:szCs w:val="28"/>
              </w:rPr>
            </w:pPr>
            <w:r>
              <w:rPr>
                <w:rFonts w:hint="eastAsia" w:ascii="宋体" w:hAnsi="宋体" w:eastAsia="宋体" w:cs="宋体"/>
                <w:sz w:val="28"/>
                <w:szCs w:val="28"/>
              </w:rPr>
              <w:t>评价得分</w:t>
            </w:r>
          </w:p>
        </w:tc>
      </w:tr>
      <w:tr>
        <w:trPr>
          <w:trHeight w:val="466" w:hRule="atLeast"/>
        </w:trPr>
        <w:tc>
          <w:tcPr>
            <w:tcW w:w="2406" w:type="dxa"/>
            <w:vMerge w:val="restart"/>
            <w:vAlign w:val="center"/>
          </w:tcPr>
          <w:p>
            <w:pPr>
              <w:spacing w:line="500" w:lineRule="exact"/>
              <w:jc w:val="center"/>
              <w:rPr>
                <w:rFonts w:ascii="宋体" w:hAnsi="宋体" w:eastAsia="宋体" w:cs="宋体"/>
                <w:b/>
                <w:bCs/>
                <w:sz w:val="28"/>
                <w:szCs w:val="28"/>
              </w:rPr>
            </w:pPr>
            <w:r>
              <w:rPr>
                <w:rFonts w:hint="eastAsia" w:ascii="宋体" w:hAnsi="宋体" w:eastAsia="宋体" w:cs="宋体"/>
                <w:sz w:val="28"/>
                <w:szCs w:val="28"/>
              </w:rPr>
              <w:t>基本素质</w:t>
            </w:r>
          </w:p>
        </w:tc>
        <w:tc>
          <w:tcPr>
            <w:tcW w:w="3459" w:type="dxa"/>
            <w:gridSpan w:val="2"/>
          </w:tcPr>
          <w:p>
            <w:pPr>
              <w:spacing w:line="500" w:lineRule="exact"/>
              <w:rPr>
                <w:rFonts w:ascii="宋体" w:hAnsi="宋体" w:eastAsia="宋体" w:cs="宋体"/>
                <w:sz w:val="28"/>
                <w:szCs w:val="28"/>
              </w:rPr>
            </w:pPr>
            <w:r>
              <w:rPr>
                <w:rFonts w:hint="eastAsia" w:ascii="宋体" w:hAnsi="宋体" w:eastAsia="宋体" w:cs="宋体"/>
                <w:color w:val="000000"/>
                <w:sz w:val="28"/>
                <w:szCs w:val="28"/>
                <w:u w:color="000000"/>
              </w:rPr>
              <w:t>坚定的政治立场（10分）</w:t>
            </w:r>
          </w:p>
        </w:tc>
        <w:tc>
          <w:tcPr>
            <w:tcW w:w="3435" w:type="dxa"/>
          </w:tcPr>
          <w:p>
            <w:pPr>
              <w:spacing w:line="500" w:lineRule="exact"/>
              <w:rPr>
                <w:rFonts w:ascii="宋体" w:hAnsi="宋体" w:eastAsia="宋体" w:cs="宋体"/>
                <w:b/>
                <w:bCs/>
                <w:sz w:val="28"/>
                <w:szCs w:val="28"/>
              </w:rPr>
            </w:pPr>
          </w:p>
        </w:tc>
      </w:tr>
      <w:tr>
        <w:trPr>
          <w:trHeight w:val="465" w:hRule="atLeast"/>
        </w:trPr>
        <w:tc>
          <w:tcPr>
            <w:tcW w:w="2406" w:type="dxa"/>
            <w:vMerge w:val="continue"/>
            <w:vAlign w:val="center"/>
          </w:tcPr>
          <w:p>
            <w:pPr>
              <w:spacing w:line="500" w:lineRule="exact"/>
              <w:jc w:val="center"/>
              <w:rPr>
                <w:rFonts w:ascii="宋体" w:hAnsi="宋体" w:eastAsia="宋体" w:cs="宋体"/>
                <w:sz w:val="28"/>
                <w:szCs w:val="28"/>
              </w:rPr>
            </w:pPr>
          </w:p>
        </w:tc>
        <w:tc>
          <w:tcPr>
            <w:tcW w:w="3459" w:type="dxa"/>
            <w:gridSpan w:val="2"/>
          </w:tcPr>
          <w:p>
            <w:pPr>
              <w:spacing w:line="500" w:lineRule="exact"/>
              <w:rPr>
                <w:rFonts w:ascii="宋体" w:hAnsi="宋体" w:eastAsia="宋体" w:cs="宋体"/>
                <w:sz w:val="28"/>
                <w:szCs w:val="28"/>
              </w:rPr>
            </w:pPr>
            <w:r>
              <w:rPr>
                <w:rFonts w:hint="eastAsia" w:ascii="宋体" w:hAnsi="宋体" w:eastAsia="宋体" w:cs="宋体"/>
                <w:color w:val="000000"/>
                <w:sz w:val="28"/>
                <w:szCs w:val="28"/>
                <w:u w:color="000000"/>
              </w:rPr>
              <w:t>谦逊团结实事求是的个人品德（10分）</w:t>
            </w:r>
          </w:p>
        </w:tc>
        <w:tc>
          <w:tcPr>
            <w:tcW w:w="3435" w:type="dxa"/>
          </w:tcPr>
          <w:p>
            <w:pPr>
              <w:spacing w:line="500" w:lineRule="exact"/>
              <w:rPr>
                <w:rFonts w:ascii="宋体" w:hAnsi="宋体" w:eastAsia="宋体" w:cs="宋体"/>
                <w:b/>
                <w:bCs/>
                <w:sz w:val="28"/>
                <w:szCs w:val="28"/>
              </w:rPr>
            </w:pPr>
          </w:p>
        </w:tc>
      </w:tr>
      <w:tr>
        <w:trPr>
          <w:trHeight w:val="569" w:hRule="atLeast"/>
        </w:trPr>
        <w:tc>
          <w:tcPr>
            <w:tcW w:w="2406" w:type="dxa"/>
            <w:vMerge w:val="restart"/>
            <w:vAlign w:val="center"/>
          </w:tcPr>
          <w:p>
            <w:pPr>
              <w:spacing w:line="500" w:lineRule="exact"/>
              <w:jc w:val="center"/>
              <w:rPr>
                <w:rFonts w:ascii="宋体" w:hAnsi="宋体" w:eastAsia="宋体" w:cs="宋体"/>
                <w:sz w:val="28"/>
                <w:szCs w:val="28"/>
              </w:rPr>
            </w:pPr>
            <w:r>
              <w:rPr>
                <w:rFonts w:hint="eastAsia" w:ascii="宋体" w:hAnsi="宋体" w:eastAsia="宋体" w:cs="宋体"/>
                <w:sz w:val="28"/>
                <w:szCs w:val="28"/>
              </w:rPr>
              <w:t>工作能力</w:t>
            </w:r>
          </w:p>
        </w:tc>
        <w:tc>
          <w:tcPr>
            <w:tcW w:w="3459" w:type="dxa"/>
            <w:gridSpan w:val="2"/>
          </w:tcPr>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活动策划能力（10分）</w:t>
            </w:r>
          </w:p>
          <w:p>
            <w:pPr>
              <w:spacing w:line="500" w:lineRule="exact"/>
              <w:rPr>
                <w:rFonts w:ascii="宋体" w:hAnsi="宋体" w:eastAsia="宋体" w:cs="宋体"/>
                <w:sz w:val="28"/>
                <w:szCs w:val="28"/>
              </w:rPr>
            </w:pPr>
            <w:r>
              <w:rPr>
                <w:rFonts w:hint="eastAsia" w:ascii="宋体" w:hAnsi="宋体" w:eastAsia="宋体" w:cs="宋体"/>
                <w:color w:val="000000"/>
                <w:sz w:val="28"/>
                <w:szCs w:val="28"/>
                <w:u w:color="000000"/>
              </w:rPr>
              <w:t>组织管理能力（10分）</w:t>
            </w:r>
          </w:p>
        </w:tc>
        <w:tc>
          <w:tcPr>
            <w:tcW w:w="3435" w:type="dxa"/>
          </w:tcPr>
          <w:p>
            <w:pPr>
              <w:spacing w:line="500" w:lineRule="exact"/>
              <w:rPr>
                <w:rFonts w:ascii="宋体" w:hAnsi="宋体" w:eastAsia="宋体" w:cs="宋体"/>
                <w:b/>
                <w:bCs/>
                <w:sz w:val="28"/>
                <w:szCs w:val="28"/>
              </w:rPr>
            </w:pPr>
          </w:p>
        </w:tc>
      </w:tr>
      <w:tr>
        <w:trPr>
          <w:trHeight w:val="575" w:hRule="atLeast"/>
        </w:trPr>
        <w:tc>
          <w:tcPr>
            <w:tcW w:w="2406" w:type="dxa"/>
            <w:vMerge w:val="continue"/>
            <w:vAlign w:val="center"/>
          </w:tcPr>
          <w:p>
            <w:pPr>
              <w:spacing w:line="500" w:lineRule="exact"/>
              <w:jc w:val="center"/>
              <w:rPr>
                <w:rFonts w:ascii="宋体" w:hAnsi="宋体" w:eastAsia="宋体" w:cs="宋体"/>
                <w:sz w:val="28"/>
                <w:szCs w:val="28"/>
              </w:rPr>
            </w:pPr>
          </w:p>
        </w:tc>
        <w:tc>
          <w:tcPr>
            <w:tcW w:w="3459" w:type="dxa"/>
            <w:gridSpan w:val="2"/>
          </w:tcPr>
          <w:p>
            <w:pPr>
              <w:spacing w:line="500" w:lineRule="exact"/>
              <w:rPr>
                <w:rFonts w:ascii="宋体" w:hAnsi="宋体" w:eastAsia="宋体" w:cs="宋体"/>
                <w:sz w:val="28"/>
                <w:szCs w:val="28"/>
              </w:rPr>
            </w:pPr>
            <w:r>
              <w:rPr>
                <w:rFonts w:hint="eastAsia" w:ascii="宋体" w:hAnsi="宋体" w:eastAsia="宋体" w:cs="宋体"/>
                <w:color w:val="000000"/>
                <w:sz w:val="28"/>
                <w:szCs w:val="28"/>
                <w:u w:color="000000"/>
              </w:rPr>
              <w:t>执行能力、执行效率（10分）</w:t>
            </w:r>
          </w:p>
        </w:tc>
        <w:tc>
          <w:tcPr>
            <w:tcW w:w="3435" w:type="dxa"/>
          </w:tcPr>
          <w:p>
            <w:pPr>
              <w:spacing w:line="500" w:lineRule="exact"/>
              <w:rPr>
                <w:rFonts w:ascii="宋体" w:hAnsi="宋体" w:eastAsia="宋体" w:cs="宋体"/>
                <w:b/>
                <w:bCs/>
                <w:sz w:val="28"/>
                <w:szCs w:val="28"/>
              </w:rPr>
            </w:pPr>
          </w:p>
        </w:tc>
      </w:tr>
      <w:tr>
        <w:trPr>
          <w:trHeight w:val="569" w:hRule="atLeast"/>
        </w:trPr>
        <w:tc>
          <w:tcPr>
            <w:tcW w:w="2406" w:type="dxa"/>
            <w:vMerge w:val="continue"/>
            <w:vAlign w:val="center"/>
          </w:tcPr>
          <w:p>
            <w:pPr>
              <w:spacing w:line="500" w:lineRule="exact"/>
              <w:jc w:val="center"/>
              <w:rPr>
                <w:rFonts w:ascii="宋体" w:hAnsi="宋体" w:eastAsia="宋体" w:cs="宋体"/>
                <w:sz w:val="28"/>
                <w:szCs w:val="28"/>
              </w:rPr>
            </w:pPr>
          </w:p>
        </w:tc>
        <w:tc>
          <w:tcPr>
            <w:tcW w:w="3459" w:type="dxa"/>
            <w:gridSpan w:val="2"/>
          </w:tcPr>
          <w:p>
            <w:pPr>
              <w:spacing w:line="500" w:lineRule="exact"/>
              <w:rPr>
                <w:rFonts w:ascii="宋体" w:hAnsi="宋体" w:eastAsia="宋体" w:cs="宋体"/>
                <w:sz w:val="28"/>
                <w:szCs w:val="28"/>
              </w:rPr>
            </w:pPr>
            <w:r>
              <w:rPr>
                <w:rFonts w:hint="eastAsia" w:ascii="宋体" w:hAnsi="宋体" w:eastAsia="宋体" w:cs="宋体"/>
                <w:color w:val="000000"/>
                <w:sz w:val="28"/>
                <w:szCs w:val="28"/>
                <w:u w:color="000000"/>
              </w:rPr>
              <w:t>语言表达能力（10分）</w:t>
            </w:r>
          </w:p>
        </w:tc>
        <w:tc>
          <w:tcPr>
            <w:tcW w:w="3435" w:type="dxa"/>
          </w:tcPr>
          <w:p>
            <w:pPr>
              <w:spacing w:line="500" w:lineRule="exact"/>
              <w:rPr>
                <w:rFonts w:ascii="宋体" w:hAnsi="宋体" w:eastAsia="宋体" w:cs="宋体"/>
                <w:b/>
                <w:bCs/>
                <w:sz w:val="28"/>
                <w:szCs w:val="28"/>
              </w:rPr>
            </w:pPr>
          </w:p>
        </w:tc>
      </w:tr>
      <w:tr>
        <w:trPr>
          <w:trHeight w:val="797" w:hRule="atLeast"/>
        </w:trPr>
        <w:tc>
          <w:tcPr>
            <w:tcW w:w="2406" w:type="dxa"/>
            <w:vMerge w:val="restart"/>
            <w:vAlign w:val="center"/>
          </w:tcPr>
          <w:p>
            <w:pPr>
              <w:spacing w:line="500" w:lineRule="exact"/>
              <w:jc w:val="center"/>
              <w:rPr>
                <w:rFonts w:ascii="宋体" w:hAnsi="宋体" w:eastAsia="宋体" w:cs="宋体"/>
                <w:b/>
                <w:bCs/>
                <w:sz w:val="28"/>
                <w:szCs w:val="28"/>
              </w:rPr>
            </w:pPr>
            <w:r>
              <w:rPr>
                <w:rFonts w:hint="eastAsia" w:ascii="宋体" w:hAnsi="宋体" w:eastAsia="宋体" w:cs="宋体"/>
                <w:sz w:val="28"/>
                <w:szCs w:val="28"/>
              </w:rPr>
              <w:t>平时表现</w:t>
            </w:r>
          </w:p>
        </w:tc>
        <w:tc>
          <w:tcPr>
            <w:tcW w:w="3459" w:type="dxa"/>
            <w:gridSpan w:val="2"/>
          </w:tcPr>
          <w:p>
            <w:pPr>
              <w:spacing w:line="500" w:lineRule="exact"/>
              <w:rPr>
                <w:rFonts w:ascii="宋体" w:hAnsi="宋体" w:eastAsia="宋体" w:cs="宋体"/>
                <w:sz w:val="28"/>
                <w:szCs w:val="28"/>
              </w:rPr>
            </w:pPr>
            <w:r>
              <w:rPr>
                <w:rFonts w:hint="eastAsia" w:ascii="宋体" w:hAnsi="宋体" w:eastAsia="宋体" w:cs="宋体"/>
                <w:color w:val="000000"/>
                <w:sz w:val="28"/>
                <w:szCs w:val="28"/>
                <w:u w:color="000000"/>
              </w:rPr>
              <w:t>参加班团委会议积极性（10分）</w:t>
            </w:r>
          </w:p>
        </w:tc>
        <w:tc>
          <w:tcPr>
            <w:tcW w:w="3435" w:type="dxa"/>
          </w:tcPr>
          <w:p>
            <w:pPr>
              <w:spacing w:line="500" w:lineRule="exact"/>
              <w:rPr>
                <w:rFonts w:ascii="宋体" w:hAnsi="宋体" w:eastAsia="宋体" w:cs="宋体"/>
                <w:b/>
                <w:bCs/>
                <w:sz w:val="28"/>
                <w:szCs w:val="28"/>
              </w:rPr>
            </w:pPr>
          </w:p>
        </w:tc>
      </w:tr>
      <w:tr>
        <w:trPr>
          <w:trHeight w:val="753" w:hRule="atLeast"/>
        </w:trPr>
        <w:tc>
          <w:tcPr>
            <w:tcW w:w="2406" w:type="dxa"/>
            <w:vMerge w:val="continue"/>
            <w:vAlign w:val="center"/>
          </w:tcPr>
          <w:p>
            <w:pPr>
              <w:spacing w:line="500" w:lineRule="exact"/>
              <w:jc w:val="center"/>
              <w:rPr>
                <w:rFonts w:ascii="宋体" w:hAnsi="宋体" w:eastAsia="宋体" w:cs="宋体"/>
                <w:sz w:val="28"/>
                <w:szCs w:val="28"/>
              </w:rPr>
            </w:pPr>
          </w:p>
        </w:tc>
        <w:tc>
          <w:tcPr>
            <w:tcW w:w="3459" w:type="dxa"/>
            <w:gridSpan w:val="2"/>
          </w:tcPr>
          <w:p>
            <w:pPr>
              <w:spacing w:line="500" w:lineRule="exact"/>
              <w:rPr>
                <w:rFonts w:ascii="宋体" w:hAnsi="宋体" w:eastAsia="宋体" w:cs="宋体"/>
                <w:sz w:val="28"/>
                <w:szCs w:val="28"/>
              </w:rPr>
            </w:pPr>
            <w:r>
              <w:rPr>
                <w:rFonts w:hint="eastAsia" w:ascii="宋体" w:hAnsi="宋体" w:eastAsia="宋体" w:cs="宋体"/>
                <w:sz w:val="28"/>
                <w:szCs w:val="28"/>
              </w:rPr>
              <w:t>参与活动的积极性（10分）</w:t>
            </w:r>
          </w:p>
        </w:tc>
        <w:tc>
          <w:tcPr>
            <w:tcW w:w="3435" w:type="dxa"/>
          </w:tcPr>
          <w:p>
            <w:pPr>
              <w:spacing w:line="500" w:lineRule="exact"/>
              <w:rPr>
                <w:rFonts w:ascii="宋体" w:hAnsi="宋体" w:eastAsia="宋体" w:cs="宋体"/>
                <w:b/>
                <w:bCs/>
                <w:sz w:val="28"/>
                <w:szCs w:val="28"/>
              </w:rPr>
            </w:pPr>
          </w:p>
        </w:tc>
      </w:tr>
      <w:tr>
        <w:trPr>
          <w:trHeight w:val="923" w:hRule="atLeast"/>
        </w:trPr>
        <w:tc>
          <w:tcPr>
            <w:tcW w:w="2406" w:type="dxa"/>
            <w:vMerge w:val="restart"/>
            <w:vAlign w:val="center"/>
          </w:tcPr>
          <w:p>
            <w:pPr>
              <w:spacing w:line="500" w:lineRule="exact"/>
              <w:jc w:val="center"/>
              <w:rPr>
                <w:rFonts w:ascii="宋体" w:hAnsi="宋体" w:eastAsia="宋体" w:cs="宋体"/>
                <w:b/>
                <w:bCs/>
                <w:sz w:val="28"/>
                <w:szCs w:val="28"/>
              </w:rPr>
            </w:pPr>
            <w:r>
              <w:rPr>
                <w:rFonts w:hint="eastAsia" w:ascii="宋体" w:hAnsi="宋体" w:eastAsia="宋体" w:cs="宋体"/>
                <w:sz w:val="28"/>
                <w:szCs w:val="28"/>
              </w:rPr>
              <w:t>工作态度</w:t>
            </w:r>
          </w:p>
        </w:tc>
        <w:tc>
          <w:tcPr>
            <w:tcW w:w="3459" w:type="dxa"/>
            <w:gridSpan w:val="2"/>
          </w:tcPr>
          <w:p>
            <w:pPr>
              <w:spacing w:line="500" w:lineRule="exact"/>
              <w:rPr>
                <w:rFonts w:ascii="宋体" w:hAnsi="宋体" w:eastAsia="宋体" w:cs="宋体"/>
                <w:sz w:val="28"/>
                <w:szCs w:val="28"/>
              </w:rPr>
            </w:pPr>
            <w:r>
              <w:rPr>
                <w:rFonts w:hint="eastAsia" w:ascii="宋体" w:hAnsi="宋体" w:eastAsia="宋体" w:cs="宋体"/>
                <w:color w:val="000000"/>
                <w:sz w:val="28"/>
                <w:szCs w:val="28"/>
                <w:u w:color="000000"/>
              </w:rPr>
              <w:t>工作态度认真、责任心强（10分）</w:t>
            </w:r>
          </w:p>
        </w:tc>
        <w:tc>
          <w:tcPr>
            <w:tcW w:w="3435" w:type="dxa"/>
          </w:tcPr>
          <w:p>
            <w:pPr>
              <w:spacing w:line="500" w:lineRule="exact"/>
              <w:rPr>
                <w:rFonts w:ascii="宋体" w:hAnsi="宋体" w:eastAsia="宋体" w:cs="宋体"/>
                <w:b/>
                <w:bCs/>
                <w:sz w:val="28"/>
                <w:szCs w:val="28"/>
              </w:rPr>
            </w:pPr>
          </w:p>
        </w:tc>
      </w:tr>
      <w:tr>
        <w:trPr>
          <w:trHeight w:val="727" w:hRule="atLeast"/>
        </w:trPr>
        <w:tc>
          <w:tcPr>
            <w:tcW w:w="2406" w:type="dxa"/>
            <w:vMerge w:val="continue"/>
            <w:vAlign w:val="center"/>
          </w:tcPr>
          <w:p>
            <w:pPr>
              <w:spacing w:line="500" w:lineRule="exact"/>
              <w:jc w:val="center"/>
              <w:rPr>
                <w:rFonts w:ascii="宋体" w:hAnsi="宋体" w:eastAsia="宋体" w:cs="宋体"/>
                <w:sz w:val="28"/>
                <w:szCs w:val="28"/>
              </w:rPr>
            </w:pPr>
          </w:p>
        </w:tc>
        <w:tc>
          <w:tcPr>
            <w:tcW w:w="3459" w:type="dxa"/>
            <w:gridSpan w:val="2"/>
          </w:tcPr>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具有较好的学习能力和接受新鲜事物的能力（10分）</w:t>
            </w:r>
          </w:p>
        </w:tc>
        <w:tc>
          <w:tcPr>
            <w:tcW w:w="3435" w:type="dxa"/>
          </w:tcPr>
          <w:p>
            <w:pPr>
              <w:spacing w:line="500" w:lineRule="exact"/>
              <w:rPr>
                <w:rFonts w:ascii="宋体" w:hAnsi="宋体" w:eastAsia="宋体" w:cs="宋体"/>
                <w:b/>
                <w:bCs/>
                <w:sz w:val="28"/>
                <w:szCs w:val="28"/>
              </w:rPr>
            </w:pPr>
          </w:p>
        </w:tc>
      </w:tr>
      <w:tr>
        <w:trPr>
          <w:trHeight w:val="780" w:hRule="atLeast"/>
        </w:trPr>
        <w:tc>
          <w:tcPr>
            <w:tcW w:w="9300" w:type="dxa"/>
            <w:gridSpan w:val="4"/>
            <w:vAlign w:val="center"/>
          </w:tcPr>
          <w:p>
            <w:pPr>
              <w:spacing w:line="500" w:lineRule="exact"/>
              <w:rPr>
                <w:rFonts w:ascii="宋体" w:hAnsi="宋体" w:eastAsia="宋体" w:cs="宋体"/>
                <w:b/>
                <w:bCs/>
                <w:sz w:val="28"/>
                <w:szCs w:val="28"/>
              </w:rPr>
            </w:pPr>
            <w:r>
              <w:rPr>
                <w:rFonts w:hint="eastAsia" w:ascii="宋体" w:hAnsi="宋体" w:eastAsia="宋体" w:cs="宋体"/>
                <w:sz w:val="28"/>
                <w:szCs w:val="28"/>
              </w:rPr>
              <w:t>分数合计：</w:t>
            </w:r>
          </w:p>
        </w:tc>
      </w:tr>
    </w:tbl>
    <w:p>
      <w:pPr>
        <w:spacing w:line="500" w:lineRule="exact"/>
        <w:rPr>
          <w:rFonts w:ascii="宋体" w:hAnsi="宋体" w:eastAsia="宋体" w:cs="宋体"/>
          <w:color w:val="000000"/>
          <w:sz w:val="28"/>
          <w:szCs w:val="28"/>
          <w:u w:color="000000"/>
        </w:rPr>
      </w:pPr>
    </w:p>
    <w:p>
      <w:pPr>
        <w:spacing w:line="500" w:lineRule="exact"/>
        <w:rPr>
          <w:rFonts w:ascii="宋体" w:hAnsi="宋体" w:eastAsia="宋体" w:cs="宋体"/>
          <w:color w:val="000000"/>
          <w:sz w:val="28"/>
          <w:szCs w:val="28"/>
          <w:u w:color="000000"/>
        </w:rPr>
      </w:pPr>
    </w:p>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附件2：</w:t>
      </w:r>
    </w:p>
    <w:p>
      <w:pPr>
        <w:spacing w:line="500" w:lineRule="exact"/>
        <w:jc w:val="center"/>
        <w:rPr>
          <w:rFonts w:ascii="宋体" w:hAnsi="宋体" w:eastAsia="宋体" w:cs="宋体"/>
          <w:sz w:val="28"/>
          <w:szCs w:val="28"/>
        </w:rPr>
      </w:pPr>
      <w:r>
        <w:rPr>
          <w:rFonts w:hint="eastAsia" w:ascii="宋体" w:hAnsi="宋体" w:eastAsia="宋体" w:cs="宋体"/>
          <w:sz w:val="28"/>
          <w:szCs w:val="28"/>
        </w:rPr>
        <w:t>2018年海南师范大学法学院团委学生会部门考核评分表</w:t>
      </w:r>
    </w:p>
    <w:p>
      <w:pPr>
        <w:spacing w:line="500" w:lineRule="exact"/>
        <w:rPr>
          <w:rFonts w:ascii="宋体" w:hAnsi="宋体" w:eastAsia="宋体" w:cs="宋体"/>
          <w:color w:val="000000"/>
          <w:sz w:val="28"/>
          <w:szCs w:val="28"/>
          <w:u w:color="000000"/>
        </w:rPr>
      </w:pPr>
    </w:p>
    <w:tbl>
      <w:tblPr>
        <w:tblStyle w:val="10"/>
        <w:tblpPr w:leftFromText="180" w:rightFromText="180" w:vertAnchor="text" w:tblpX="319" w:tblpY="128"/>
        <w:tblOverlap w:val="never"/>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046"/>
        <w:gridCol w:w="2092"/>
        <w:gridCol w:w="3741"/>
      </w:tblGrid>
      <w:tr>
        <w:trPr>
          <w:trHeight w:val="675" w:hRule="atLeast"/>
        </w:trPr>
        <w:tc>
          <w:tcPr>
            <w:tcW w:w="3452" w:type="dxa"/>
            <w:gridSpan w:val="2"/>
            <w:vAlign w:val="center"/>
          </w:tcPr>
          <w:p>
            <w:pPr>
              <w:spacing w:line="500" w:lineRule="exact"/>
              <w:rPr>
                <w:rFonts w:ascii="宋体" w:hAnsi="宋体" w:eastAsia="宋体" w:cs="宋体"/>
                <w:b/>
                <w:bCs/>
                <w:sz w:val="28"/>
                <w:szCs w:val="28"/>
              </w:rPr>
            </w:pPr>
            <w:r>
              <w:rPr>
                <w:rFonts w:hint="eastAsia" w:ascii="宋体" w:hAnsi="宋体" w:eastAsia="宋体" w:cs="宋体"/>
                <w:sz w:val="28"/>
                <w:szCs w:val="28"/>
              </w:rPr>
              <w:t>部门：</w:t>
            </w:r>
          </w:p>
        </w:tc>
        <w:tc>
          <w:tcPr>
            <w:tcW w:w="5833" w:type="dxa"/>
            <w:gridSpan w:val="2"/>
            <w:vAlign w:val="center"/>
          </w:tcPr>
          <w:p>
            <w:pPr>
              <w:spacing w:line="500" w:lineRule="exact"/>
              <w:rPr>
                <w:rFonts w:ascii="宋体" w:hAnsi="宋体" w:eastAsia="宋体" w:cs="宋体"/>
                <w:sz w:val="28"/>
                <w:szCs w:val="28"/>
              </w:rPr>
            </w:pPr>
            <w:r>
              <w:rPr>
                <w:rFonts w:hint="eastAsia" w:ascii="宋体" w:hAnsi="宋体" w:eastAsia="宋体" w:cs="宋体"/>
                <w:sz w:val="28"/>
                <w:szCs w:val="28"/>
              </w:rPr>
              <w:t>部门成员：</w:t>
            </w:r>
          </w:p>
        </w:tc>
      </w:tr>
      <w:tr>
        <w:trPr>
          <w:trHeight w:val="900" w:hRule="atLeast"/>
        </w:trPr>
        <w:tc>
          <w:tcPr>
            <w:tcW w:w="5544" w:type="dxa"/>
            <w:gridSpan w:val="3"/>
            <w:vAlign w:val="center"/>
          </w:tcPr>
          <w:p>
            <w:pPr>
              <w:spacing w:line="500" w:lineRule="exact"/>
              <w:jc w:val="center"/>
              <w:rPr>
                <w:rFonts w:ascii="宋体" w:hAnsi="宋体" w:eastAsia="宋体" w:cs="宋体"/>
                <w:sz w:val="28"/>
                <w:szCs w:val="28"/>
              </w:rPr>
            </w:pPr>
            <w:r>
              <w:rPr>
                <w:rFonts w:hint="eastAsia" w:ascii="宋体" w:hAnsi="宋体" w:eastAsia="宋体" w:cs="宋体"/>
                <w:sz w:val="28"/>
                <w:szCs w:val="28"/>
              </w:rPr>
              <w:t>评价项目</w:t>
            </w:r>
          </w:p>
        </w:tc>
        <w:tc>
          <w:tcPr>
            <w:tcW w:w="3741" w:type="dxa"/>
            <w:vAlign w:val="center"/>
          </w:tcPr>
          <w:p>
            <w:pPr>
              <w:spacing w:line="500" w:lineRule="exact"/>
              <w:jc w:val="center"/>
              <w:rPr>
                <w:rFonts w:ascii="宋体" w:hAnsi="宋体" w:eastAsia="宋体" w:cs="宋体"/>
                <w:sz w:val="28"/>
                <w:szCs w:val="28"/>
              </w:rPr>
            </w:pPr>
            <w:r>
              <w:rPr>
                <w:rFonts w:hint="eastAsia" w:ascii="宋体" w:hAnsi="宋体" w:eastAsia="宋体" w:cs="宋体"/>
                <w:sz w:val="28"/>
                <w:szCs w:val="28"/>
              </w:rPr>
              <w:t>评价得分</w:t>
            </w:r>
          </w:p>
        </w:tc>
      </w:tr>
      <w:tr>
        <w:trPr>
          <w:trHeight w:val="649" w:hRule="atLeast"/>
        </w:trPr>
        <w:tc>
          <w:tcPr>
            <w:tcW w:w="2406" w:type="dxa"/>
            <w:vMerge w:val="restart"/>
            <w:vAlign w:val="center"/>
          </w:tcPr>
          <w:p>
            <w:pPr>
              <w:spacing w:line="500" w:lineRule="exact"/>
              <w:jc w:val="center"/>
              <w:rPr>
                <w:rFonts w:ascii="宋体" w:hAnsi="宋体" w:eastAsia="宋体" w:cs="宋体"/>
                <w:b/>
                <w:bCs/>
                <w:sz w:val="28"/>
                <w:szCs w:val="28"/>
              </w:rPr>
            </w:pPr>
            <w:r>
              <w:rPr>
                <w:rFonts w:hint="eastAsia" w:ascii="宋体" w:hAnsi="宋体" w:eastAsia="宋体" w:cs="宋体"/>
                <w:sz w:val="28"/>
                <w:szCs w:val="28"/>
              </w:rPr>
              <w:t>基本素质</w:t>
            </w:r>
          </w:p>
        </w:tc>
        <w:tc>
          <w:tcPr>
            <w:tcW w:w="3138" w:type="dxa"/>
            <w:gridSpan w:val="2"/>
          </w:tcPr>
          <w:p>
            <w:pPr>
              <w:spacing w:line="500" w:lineRule="exact"/>
              <w:rPr>
                <w:rFonts w:ascii="宋体" w:hAnsi="宋体" w:eastAsia="宋体" w:cs="宋体"/>
                <w:sz w:val="28"/>
                <w:szCs w:val="28"/>
              </w:rPr>
            </w:pPr>
            <w:r>
              <w:rPr>
                <w:rFonts w:hint="eastAsia" w:ascii="宋体" w:hAnsi="宋体" w:eastAsia="宋体" w:cs="宋体"/>
                <w:color w:val="000000"/>
                <w:sz w:val="28"/>
                <w:szCs w:val="28"/>
                <w:u w:color="000000"/>
              </w:rPr>
              <w:t>具有较好的品德素质（10分）</w:t>
            </w:r>
          </w:p>
        </w:tc>
        <w:tc>
          <w:tcPr>
            <w:tcW w:w="3741" w:type="dxa"/>
          </w:tcPr>
          <w:p>
            <w:pPr>
              <w:spacing w:line="500" w:lineRule="exact"/>
              <w:rPr>
                <w:rFonts w:ascii="宋体" w:hAnsi="宋体" w:eastAsia="宋体" w:cs="宋体"/>
                <w:b/>
                <w:bCs/>
                <w:sz w:val="28"/>
                <w:szCs w:val="28"/>
              </w:rPr>
            </w:pPr>
          </w:p>
        </w:tc>
      </w:tr>
      <w:tr>
        <w:trPr>
          <w:trHeight w:val="516" w:hRule="atLeast"/>
        </w:trPr>
        <w:tc>
          <w:tcPr>
            <w:tcW w:w="2406" w:type="dxa"/>
            <w:vMerge w:val="continue"/>
            <w:vAlign w:val="center"/>
          </w:tcPr>
          <w:p>
            <w:pPr>
              <w:spacing w:line="500" w:lineRule="exact"/>
              <w:jc w:val="center"/>
              <w:rPr>
                <w:rFonts w:ascii="宋体" w:hAnsi="宋体" w:eastAsia="宋体" w:cs="宋体"/>
                <w:sz w:val="28"/>
                <w:szCs w:val="28"/>
              </w:rPr>
            </w:pPr>
          </w:p>
        </w:tc>
        <w:tc>
          <w:tcPr>
            <w:tcW w:w="3138" w:type="dxa"/>
            <w:gridSpan w:val="2"/>
          </w:tcPr>
          <w:p>
            <w:pPr>
              <w:spacing w:line="500" w:lineRule="exact"/>
              <w:rPr>
                <w:rFonts w:ascii="宋体" w:hAnsi="宋体" w:eastAsia="宋体" w:cs="宋体"/>
                <w:sz w:val="28"/>
                <w:szCs w:val="28"/>
              </w:rPr>
            </w:pPr>
            <w:r>
              <w:rPr>
                <w:rFonts w:hint="eastAsia" w:ascii="宋体" w:hAnsi="宋体" w:eastAsia="宋体" w:cs="宋体"/>
                <w:color w:val="000000"/>
                <w:sz w:val="28"/>
                <w:szCs w:val="28"/>
                <w:u w:color="000000"/>
              </w:rPr>
              <w:t>严于律己、以身作则（10分）</w:t>
            </w:r>
          </w:p>
        </w:tc>
        <w:tc>
          <w:tcPr>
            <w:tcW w:w="3741" w:type="dxa"/>
          </w:tcPr>
          <w:p>
            <w:pPr>
              <w:spacing w:line="500" w:lineRule="exact"/>
              <w:rPr>
                <w:rFonts w:ascii="宋体" w:hAnsi="宋体" w:eastAsia="宋体" w:cs="宋体"/>
                <w:b/>
                <w:bCs/>
                <w:sz w:val="28"/>
                <w:szCs w:val="28"/>
              </w:rPr>
            </w:pPr>
          </w:p>
        </w:tc>
      </w:tr>
      <w:tr>
        <w:trPr>
          <w:trHeight w:val="621" w:hRule="atLeast"/>
        </w:trPr>
        <w:tc>
          <w:tcPr>
            <w:tcW w:w="2406" w:type="dxa"/>
            <w:vMerge w:val="restart"/>
            <w:vAlign w:val="center"/>
          </w:tcPr>
          <w:p>
            <w:pPr>
              <w:spacing w:line="500" w:lineRule="exact"/>
              <w:jc w:val="center"/>
              <w:rPr>
                <w:rFonts w:ascii="宋体" w:hAnsi="宋体" w:eastAsia="宋体" w:cs="宋体"/>
                <w:sz w:val="28"/>
                <w:szCs w:val="28"/>
              </w:rPr>
            </w:pPr>
            <w:r>
              <w:rPr>
                <w:rFonts w:hint="eastAsia" w:ascii="宋体" w:hAnsi="宋体" w:eastAsia="宋体" w:cs="宋体"/>
                <w:sz w:val="28"/>
                <w:szCs w:val="28"/>
              </w:rPr>
              <w:t>工作能力</w:t>
            </w:r>
          </w:p>
        </w:tc>
        <w:tc>
          <w:tcPr>
            <w:tcW w:w="3138" w:type="dxa"/>
            <w:gridSpan w:val="2"/>
          </w:tcPr>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组织活动能力（10分）</w:t>
            </w:r>
          </w:p>
          <w:p>
            <w:pPr>
              <w:spacing w:line="500" w:lineRule="exact"/>
              <w:rPr>
                <w:rFonts w:ascii="宋体" w:hAnsi="宋体" w:eastAsia="宋体" w:cs="宋体"/>
                <w:sz w:val="28"/>
                <w:szCs w:val="28"/>
              </w:rPr>
            </w:pPr>
            <w:r>
              <w:rPr>
                <w:rFonts w:hint="eastAsia" w:ascii="宋体" w:hAnsi="宋体" w:eastAsia="宋体" w:cs="宋体"/>
                <w:color w:val="000000"/>
                <w:sz w:val="28"/>
                <w:szCs w:val="28"/>
                <w:u w:color="000000"/>
              </w:rPr>
              <w:t>活动策划能力（10分）</w:t>
            </w:r>
          </w:p>
        </w:tc>
        <w:tc>
          <w:tcPr>
            <w:tcW w:w="3741" w:type="dxa"/>
          </w:tcPr>
          <w:p>
            <w:pPr>
              <w:spacing w:line="500" w:lineRule="exact"/>
              <w:rPr>
                <w:rFonts w:ascii="宋体" w:hAnsi="宋体" w:eastAsia="宋体" w:cs="宋体"/>
                <w:b/>
                <w:bCs/>
                <w:sz w:val="28"/>
                <w:szCs w:val="28"/>
              </w:rPr>
            </w:pPr>
          </w:p>
        </w:tc>
      </w:tr>
      <w:tr>
        <w:trPr>
          <w:trHeight w:val="527" w:hRule="atLeast"/>
        </w:trPr>
        <w:tc>
          <w:tcPr>
            <w:tcW w:w="2406" w:type="dxa"/>
            <w:vMerge w:val="continue"/>
            <w:vAlign w:val="center"/>
          </w:tcPr>
          <w:p>
            <w:pPr>
              <w:spacing w:line="500" w:lineRule="exact"/>
              <w:jc w:val="center"/>
              <w:rPr>
                <w:rFonts w:ascii="宋体" w:hAnsi="宋体" w:eastAsia="宋体" w:cs="宋体"/>
                <w:sz w:val="28"/>
                <w:szCs w:val="28"/>
              </w:rPr>
            </w:pPr>
          </w:p>
        </w:tc>
        <w:tc>
          <w:tcPr>
            <w:tcW w:w="3138" w:type="dxa"/>
            <w:gridSpan w:val="2"/>
          </w:tcPr>
          <w:p>
            <w:pPr>
              <w:spacing w:line="500" w:lineRule="exact"/>
              <w:rPr>
                <w:rFonts w:ascii="宋体" w:hAnsi="宋体" w:eastAsia="宋体" w:cs="宋体"/>
                <w:sz w:val="28"/>
                <w:szCs w:val="28"/>
              </w:rPr>
            </w:pPr>
            <w:r>
              <w:rPr>
                <w:rFonts w:hint="eastAsia" w:ascii="宋体" w:hAnsi="宋体" w:eastAsia="宋体" w:cs="宋体"/>
                <w:color w:val="000000"/>
                <w:sz w:val="28"/>
                <w:szCs w:val="28"/>
                <w:u w:color="000000"/>
              </w:rPr>
              <w:t>执行能力、执行效率（20分）</w:t>
            </w:r>
          </w:p>
        </w:tc>
        <w:tc>
          <w:tcPr>
            <w:tcW w:w="3741" w:type="dxa"/>
            <w:vMerge w:val="restart"/>
          </w:tcPr>
          <w:p>
            <w:pPr>
              <w:spacing w:line="500" w:lineRule="exact"/>
              <w:rPr>
                <w:rFonts w:ascii="宋体" w:hAnsi="宋体" w:eastAsia="宋体" w:cs="宋体"/>
                <w:b/>
                <w:bCs/>
                <w:sz w:val="28"/>
                <w:szCs w:val="28"/>
              </w:rPr>
            </w:pPr>
          </w:p>
        </w:tc>
      </w:tr>
      <w:tr>
        <w:trPr>
          <w:trHeight w:val="337" w:hRule="atLeast"/>
        </w:trPr>
        <w:tc>
          <w:tcPr>
            <w:tcW w:w="2406" w:type="dxa"/>
            <w:vMerge w:val="continue"/>
            <w:vAlign w:val="center"/>
          </w:tcPr>
          <w:p>
            <w:pPr>
              <w:spacing w:line="500" w:lineRule="exact"/>
              <w:jc w:val="center"/>
              <w:rPr>
                <w:rFonts w:ascii="宋体" w:hAnsi="宋体" w:eastAsia="宋体" w:cs="宋体"/>
                <w:sz w:val="28"/>
                <w:szCs w:val="28"/>
              </w:rPr>
            </w:pPr>
          </w:p>
        </w:tc>
        <w:tc>
          <w:tcPr>
            <w:tcW w:w="3138" w:type="dxa"/>
            <w:gridSpan w:val="2"/>
          </w:tcPr>
          <w:p>
            <w:pPr>
              <w:spacing w:line="500" w:lineRule="exact"/>
              <w:rPr>
                <w:rFonts w:ascii="宋体" w:hAnsi="宋体" w:eastAsia="宋体" w:cs="宋体"/>
                <w:sz w:val="28"/>
                <w:szCs w:val="28"/>
              </w:rPr>
            </w:pPr>
            <w:r>
              <w:rPr>
                <w:rFonts w:hint="eastAsia" w:ascii="宋体" w:hAnsi="宋体" w:eastAsia="宋体" w:cs="宋体"/>
                <w:color w:val="000000"/>
                <w:sz w:val="28"/>
                <w:szCs w:val="28"/>
                <w:u w:color="000000"/>
              </w:rPr>
              <w:t>语言表达能力（10分）</w:t>
            </w:r>
          </w:p>
        </w:tc>
        <w:tc>
          <w:tcPr>
            <w:tcW w:w="3741" w:type="dxa"/>
            <w:vMerge w:val="continue"/>
          </w:tcPr>
          <w:p>
            <w:pPr>
              <w:spacing w:line="500" w:lineRule="exact"/>
              <w:rPr>
                <w:rFonts w:ascii="宋体" w:hAnsi="宋体" w:eastAsia="宋体" w:cs="宋体"/>
                <w:b/>
                <w:bCs/>
                <w:sz w:val="28"/>
                <w:szCs w:val="28"/>
              </w:rPr>
            </w:pPr>
          </w:p>
        </w:tc>
      </w:tr>
      <w:tr>
        <w:trPr>
          <w:trHeight w:val="980" w:hRule="atLeast"/>
        </w:trPr>
        <w:tc>
          <w:tcPr>
            <w:tcW w:w="2406" w:type="dxa"/>
            <w:vAlign w:val="center"/>
          </w:tcPr>
          <w:p>
            <w:pPr>
              <w:spacing w:line="500" w:lineRule="exact"/>
              <w:jc w:val="center"/>
              <w:rPr>
                <w:rFonts w:ascii="宋体" w:hAnsi="宋体" w:eastAsia="宋体" w:cs="宋体"/>
                <w:b/>
                <w:bCs/>
                <w:sz w:val="28"/>
                <w:szCs w:val="28"/>
              </w:rPr>
            </w:pPr>
            <w:r>
              <w:rPr>
                <w:rFonts w:hint="eastAsia" w:ascii="宋体" w:hAnsi="宋体" w:eastAsia="宋体" w:cs="宋体"/>
                <w:sz w:val="28"/>
                <w:szCs w:val="28"/>
              </w:rPr>
              <w:t>平时表现</w:t>
            </w:r>
          </w:p>
        </w:tc>
        <w:tc>
          <w:tcPr>
            <w:tcW w:w="3138" w:type="dxa"/>
            <w:gridSpan w:val="2"/>
          </w:tcPr>
          <w:p>
            <w:pPr>
              <w:spacing w:line="500" w:lineRule="exact"/>
              <w:rPr>
                <w:rFonts w:ascii="宋体" w:hAnsi="宋体" w:eastAsia="宋体" w:cs="宋体"/>
                <w:sz w:val="28"/>
                <w:szCs w:val="28"/>
              </w:rPr>
            </w:pPr>
            <w:r>
              <w:rPr>
                <w:rFonts w:hint="eastAsia" w:ascii="宋体" w:hAnsi="宋体" w:eastAsia="宋体" w:cs="宋体"/>
                <w:color w:val="000000"/>
                <w:sz w:val="28"/>
                <w:szCs w:val="28"/>
                <w:u w:color="000000"/>
              </w:rPr>
              <w:t>参与团学例会的积极性、参与活动的积极性（10分）</w:t>
            </w:r>
          </w:p>
        </w:tc>
        <w:tc>
          <w:tcPr>
            <w:tcW w:w="3741" w:type="dxa"/>
          </w:tcPr>
          <w:p>
            <w:pPr>
              <w:spacing w:line="500" w:lineRule="exact"/>
              <w:rPr>
                <w:rFonts w:ascii="宋体" w:hAnsi="宋体" w:eastAsia="宋体" w:cs="宋体"/>
                <w:b/>
                <w:bCs/>
                <w:sz w:val="28"/>
                <w:szCs w:val="28"/>
              </w:rPr>
            </w:pPr>
          </w:p>
        </w:tc>
      </w:tr>
      <w:tr>
        <w:trPr>
          <w:trHeight w:val="1141" w:hRule="atLeast"/>
        </w:trPr>
        <w:tc>
          <w:tcPr>
            <w:tcW w:w="2406" w:type="dxa"/>
            <w:vMerge w:val="restart"/>
            <w:vAlign w:val="center"/>
          </w:tcPr>
          <w:p>
            <w:pPr>
              <w:spacing w:line="500" w:lineRule="exact"/>
              <w:jc w:val="center"/>
              <w:rPr>
                <w:rFonts w:ascii="宋体" w:hAnsi="宋体" w:eastAsia="宋体" w:cs="宋体"/>
                <w:b/>
                <w:bCs/>
                <w:sz w:val="28"/>
                <w:szCs w:val="28"/>
              </w:rPr>
            </w:pPr>
            <w:r>
              <w:rPr>
                <w:rFonts w:hint="eastAsia" w:ascii="宋体" w:hAnsi="宋体" w:eastAsia="宋体" w:cs="宋体"/>
                <w:sz w:val="28"/>
                <w:szCs w:val="28"/>
              </w:rPr>
              <w:t>工作态度</w:t>
            </w:r>
          </w:p>
        </w:tc>
        <w:tc>
          <w:tcPr>
            <w:tcW w:w="3138" w:type="dxa"/>
            <w:gridSpan w:val="2"/>
          </w:tcPr>
          <w:p>
            <w:pPr>
              <w:spacing w:line="500" w:lineRule="exact"/>
              <w:rPr>
                <w:rFonts w:ascii="宋体" w:hAnsi="宋体" w:eastAsia="宋体" w:cs="宋体"/>
                <w:sz w:val="28"/>
                <w:szCs w:val="28"/>
              </w:rPr>
            </w:pPr>
            <w:r>
              <w:rPr>
                <w:rFonts w:hint="eastAsia" w:ascii="宋体" w:hAnsi="宋体" w:eastAsia="宋体" w:cs="宋体"/>
                <w:color w:val="000000"/>
                <w:sz w:val="28"/>
                <w:szCs w:val="28"/>
                <w:u w:color="000000"/>
              </w:rPr>
              <w:t>工作态度认真、责任心强（10分）</w:t>
            </w:r>
          </w:p>
        </w:tc>
        <w:tc>
          <w:tcPr>
            <w:tcW w:w="3741" w:type="dxa"/>
          </w:tcPr>
          <w:p>
            <w:pPr>
              <w:spacing w:line="500" w:lineRule="exact"/>
              <w:rPr>
                <w:rFonts w:ascii="宋体" w:hAnsi="宋体" w:eastAsia="宋体" w:cs="宋体"/>
                <w:b/>
                <w:bCs/>
                <w:sz w:val="28"/>
                <w:szCs w:val="28"/>
              </w:rPr>
            </w:pPr>
          </w:p>
        </w:tc>
      </w:tr>
      <w:tr>
        <w:trPr>
          <w:trHeight w:val="719" w:hRule="atLeast"/>
        </w:trPr>
        <w:tc>
          <w:tcPr>
            <w:tcW w:w="2406" w:type="dxa"/>
            <w:vMerge w:val="continue"/>
            <w:vAlign w:val="center"/>
          </w:tcPr>
          <w:p>
            <w:pPr>
              <w:spacing w:line="500" w:lineRule="exact"/>
              <w:jc w:val="center"/>
              <w:rPr>
                <w:rFonts w:ascii="宋体" w:hAnsi="宋体" w:eastAsia="宋体" w:cs="宋体"/>
                <w:sz w:val="28"/>
                <w:szCs w:val="28"/>
              </w:rPr>
            </w:pPr>
          </w:p>
        </w:tc>
        <w:tc>
          <w:tcPr>
            <w:tcW w:w="3138" w:type="dxa"/>
            <w:gridSpan w:val="2"/>
          </w:tcPr>
          <w:p>
            <w:pPr>
              <w:spacing w:line="500" w:lineRule="exact"/>
              <w:rPr>
                <w:rFonts w:ascii="宋体" w:hAnsi="宋体" w:eastAsia="宋体" w:cs="宋体"/>
                <w:color w:val="000000"/>
                <w:sz w:val="28"/>
                <w:szCs w:val="28"/>
                <w:u w:color="000000"/>
              </w:rPr>
            </w:pPr>
            <w:r>
              <w:rPr>
                <w:rFonts w:hint="eastAsia" w:ascii="宋体" w:hAnsi="宋体" w:eastAsia="宋体" w:cs="宋体"/>
                <w:color w:val="000000"/>
                <w:sz w:val="28"/>
                <w:szCs w:val="28"/>
                <w:u w:color="000000"/>
              </w:rPr>
              <w:t>富有开拓意识、注重细节（10分）</w:t>
            </w:r>
          </w:p>
        </w:tc>
        <w:tc>
          <w:tcPr>
            <w:tcW w:w="3741" w:type="dxa"/>
          </w:tcPr>
          <w:p>
            <w:pPr>
              <w:spacing w:line="500" w:lineRule="exact"/>
              <w:rPr>
                <w:rFonts w:ascii="宋体" w:hAnsi="宋体" w:eastAsia="宋体" w:cs="宋体"/>
                <w:b/>
                <w:bCs/>
                <w:sz w:val="28"/>
                <w:szCs w:val="28"/>
              </w:rPr>
            </w:pPr>
          </w:p>
        </w:tc>
      </w:tr>
      <w:tr>
        <w:trPr>
          <w:trHeight w:val="780" w:hRule="atLeast"/>
        </w:trPr>
        <w:tc>
          <w:tcPr>
            <w:tcW w:w="9285" w:type="dxa"/>
            <w:gridSpan w:val="4"/>
            <w:vAlign w:val="center"/>
          </w:tcPr>
          <w:p>
            <w:pPr>
              <w:spacing w:line="500" w:lineRule="exact"/>
              <w:rPr>
                <w:rFonts w:ascii="宋体" w:hAnsi="宋体" w:eastAsia="宋体" w:cs="宋体"/>
                <w:b/>
                <w:bCs/>
                <w:sz w:val="28"/>
                <w:szCs w:val="28"/>
              </w:rPr>
            </w:pPr>
            <w:r>
              <w:rPr>
                <w:rFonts w:hint="eastAsia" w:ascii="宋体" w:hAnsi="宋体" w:eastAsia="宋体" w:cs="宋体"/>
                <w:sz w:val="28"/>
                <w:szCs w:val="28"/>
              </w:rPr>
              <w:t>分数合计：</w:t>
            </w:r>
          </w:p>
        </w:tc>
      </w:tr>
    </w:tbl>
    <w:p>
      <w:pPr>
        <w:spacing w:line="500" w:lineRule="exact"/>
        <w:rPr>
          <w:rFonts w:ascii="宋体" w:hAnsi="宋体" w:eastAsia="宋体" w:cs="宋体"/>
          <w:color w:val="000000"/>
          <w:sz w:val="28"/>
          <w:szCs w:val="28"/>
          <w:u w:color="000000"/>
        </w:rPr>
      </w:pPr>
    </w:p>
    <w:p>
      <w:pPr>
        <w:spacing w:line="500" w:lineRule="atLeast"/>
        <w:ind w:firstLine="560"/>
        <w:rPr>
          <w:rFonts w:ascii="仿宋" w:hAnsi="仿宋" w:cs="仿宋"/>
          <w:sz w:val="28"/>
          <w:szCs w:val="28"/>
        </w:rPr>
      </w:pPr>
    </w:p>
    <w:p>
      <w:pPr>
        <w:spacing w:line="500" w:lineRule="atLeast"/>
        <w:ind w:firstLine="560"/>
        <w:rPr>
          <w:rFonts w:ascii="仿宋" w:hAnsi="仿宋" w:cs="仿宋"/>
          <w:sz w:val="28"/>
          <w:szCs w:val="28"/>
        </w:rPr>
      </w:pPr>
    </w:p>
    <w:p>
      <w:pPr>
        <w:spacing w:line="500" w:lineRule="atLeast"/>
        <w:ind w:firstLine="560"/>
        <w:rPr>
          <w:rFonts w:ascii="宋体" w:hAnsi="宋体" w:eastAsia="宋体" w:cs="宋体"/>
          <w:sz w:val="28"/>
          <w:szCs w:val="28"/>
        </w:rPr>
      </w:pPr>
      <w:r>
        <w:rPr>
          <w:rFonts w:hint="eastAsia" w:ascii="宋体" w:hAnsi="宋体" w:eastAsia="宋体" w:cs="宋体"/>
          <w:sz w:val="28"/>
          <w:szCs w:val="28"/>
        </w:rPr>
        <w:t>注：考核评分表填写信息后交于各部门负责人和班级自律委员处，表中评价得分和分数合计不用本人填写，各部门负责人和各班班级自律委员收集考核评分表后交于院团委学生会自律委员会处，由自律委员会进行汇总排名。</w:t>
      </w:r>
    </w:p>
    <w:p>
      <w:pPr>
        <w:spacing w:line="500" w:lineRule="atLeast"/>
        <w:ind w:firstLine="560"/>
        <w:rPr>
          <w:rFonts w:ascii="仿宋" w:hAnsi="仿宋" w:cs="仿宋"/>
          <w:sz w:val="28"/>
          <w:szCs w:val="28"/>
          <w:lang w:eastAsia="zh-TW"/>
        </w:rPr>
      </w:pPr>
    </w:p>
    <w:p>
      <w:pPr>
        <w:widowControl/>
        <w:rPr>
          <w:rFonts w:eastAsia="仿宋_GB2312"/>
          <w:kern w:val="0"/>
          <w:sz w:val="28"/>
          <w:szCs w:val="28"/>
        </w:rPr>
      </w:pPr>
    </w:p>
    <w:p>
      <w:pPr>
        <w:widowControl/>
        <w:jc w:val="right"/>
        <w:rPr>
          <w:rFonts w:eastAsia="仿宋_GB2312"/>
          <w:kern w:val="0"/>
          <w:sz w:val="28"/>
          <w:szCs w:val="28"/>
        </w:rPr>
      </w:pPr>
      <w:r>
        <w:rPr>
          <w:rFonts w:eastAsia="仿宋_GB2312"/>
          <w:kern w:val="0"/>
          <w:sz w:val="28"/>
          <w:szCs w:val="28"/>
        </w:rPr>
        <w:t>共青团海南师范大学法学院委员会      海南师范大学法学院学生会</w:t>
      </w:r>
    </w:p>
    <w:p>
      <w:pPr>
        <w:spacing w:line="360" w:lineRule="auto"/>
        <w:ind w:right="280" w:firstLine="140" w:firstLineChars="50"/>
        <w:jc w:val="right"/>
        <w:rPr>
          <w:rFonts w:eastAsia="仿宋_GB2312"/>
          <w:kern w:val="0"/>
          <w:sz w:val="28"/>
          <w:szCs w:val="28"/>
        </w:rPr>
      </w:pPr>
      <w:r>
        <w:rPr>
          <w:rFonts w:hint="eastAsia" w:eastAsia="仿宋_GB2312"/>
          <w:kern w:val="0"/>
          <w:sz w:val="28"/>
          <w:szCs w:val="28"/>
        </w:rPr>
        <w:t xml:space="preserve">       </w:t>
      </w:r>
      <w:r>
        <w:rPr>
          <w:rFonts w:eastAsia="仿宋_GB2312"/>
          <w:kern w:val="0"/>
          <w:sz w:val="28"/>
          <w:szCs w:val="28"/>
        </w:rPr>
        <w:t>二〇一</w:t>
      </w:r>
      <w:r>
        <w:rPr>
          <w:rFonts w:hint="eastAsia" w:eastAsia="仿宋_GB2312"/>
          <w:kern w:val="0"/>
          <w:sz w:val="28"/>
          <w:szCs w:val="28"/>
        </w:rPr>
        <w:t>八</w:t>
      </w:r>
      <w:r>
        <w:rPr>
          <w:rFonts w:eastAsia="仿宋_GB2312"/>
          <w:kern w:val="0"/>
          <w:sz w:val="28"/>
          <w:szCs w:val="28"/>
        </w:rPr>
        <w:t>年</w:t>
      </w:r>
      <w:r>
        <w:rPr>
          <w:rFonts w:hint="eastAsia" w:eastAsia="仿宋_GB2312"/>
          <w:kern w:val="0"/>
          <w:sz w:val="28"/>
          <w:szCs w:val="28"/>
        </w:rPr>
        <w:t>八</w:t>
      </w:r>
      <w:r>
        <w:rPr>
          <w:rFonts w:eastAsia="仿宋_GB2312"/>
          <w:kern w:val="0"/>
          <w:sz w:val="28"/>
          <w:szCs w:val="28"/>
        </w:rPr>
        <w:t>月</w:t>
      </w:r>
      <w:r>
        <w:rPr>
          <w:rFonts w:hint="eastAsia" w:eastAsia="仿宋_GB2312"/>
          <w:kern w:val="0"/>
          <w:sz w:val="28"/>
          <w:szCs w:val="28"/>
        </w:rPr>
        <w:t>二十六</w:t>
      </w:r>
      <w:r>
        <w:rPr>
          <w:rFonts w:eastAsia="仿宋_GB2312"/>
          <w:kern w:val="0"/>
          <w:sz w:val="28"/>
          <w:szCs w:val="28"/>
        </w:rPr>
        <w:t>日</w:t>
      </w:r>
    </w:p>
    <w:p>
      <w:pPr>
        <w:tabs>
          <w:tab w:val="center" w:pos="4649"/>
        </w:tabs>
        <w:spacing w:line="560" w:lineRule="exact"/>
        <w:rPr>
          <w:rFonts w:ascii="宋体" w:hAnsi="宋体" w:eastAsia="宋体" w:cs="宋体"/>
          <w:szCs w:val="32"/>
          <w:u w:val="single"/>
        </w:rPr>
      </w:pPr>
      <w:r>
        <w:rPr>
          <w:rFonts w:hint="eastAsia" w:ascii="宋体" w:hAnsi="宋体" w:eastAsia="宋体" w:cs="宋体"/>
          <w:szCs w:val="32"/>
          <w:u w:val="single"/>
        </w:rPr>
        <w:t xml:space="preserve">主题词：团委  学生会  班级干部 考核评定                          </w:t>
      </w:r>
    </w:p>
    <w:p>
      <w:pPr>
        <w:spacing w:line="560" w:lineRule="exact"/>
        <w:rPr>
          <w:rFonts w:ascii="仿宋" w:hAnsi="仿宋" w:cs="仿宋"/>
          <w:szCs w:val="32"/>
          <w:u w:val="single"/>
        </w:rPr>
      </w:pPr>
      <w:r>
        <w:rPr>
          <w:rFonts w:hint="eastAsia" w:ascii="仿宋" w:hAnsi="仿宋" w:cs="仿宋"/>
          <w:szCs w:val="32"/>
          <w:u w:val="single"/>
        </w:rPr>
        <w:t xml:space="preserve">抄送：法学院团委学生会、法学院各班                    </w:t>
      </w:r>
    </w:p>
    <w:p>
      <w:pPr>
        <w:spacing w:line="560" w:lineRule="exact"/>
        <w:rPr>
          <w:rFonts w:ascii="仿宋" w:hAnsi="仿宋" w:cs="仿宋"/>
          <w:szCs w:val="32"/>
          <w:u w:val="single"/>
        </w:rPr>
      </w:pPr>
      <w:r>
        <w:rPr>
          <w:rFonts w:hint="eastAsia" w:ascii="仿宋" w:hAnsi="仿宋" w:cs="仿宋"/>
          <w:szCs w:val="32"/>
          <w:u w:val="single"/>
        </w:rPr>
        <w:t>海南师范大学法学院学生会办公室        2018年8月2</w:t>
      </w:r>
      <w:r>
        <w:rPr>
          <w:rFonts w:ascii="仿宋" w:hAnsi="仿宋" w:cs="仿宋"/>
          <w:szCs w:val="32"/>
          <w:u w:val="single"/>
        </w:rPr>
        <w:t>6</w:t>
      </w:r>
      <w:r>
        <w:rPr>
          <w:rFonts w:hint="eastAsia" w:ascii="仿宋" w:hAnsi="仿宋" w:cs="仿宋"/>
          <w:szCs w:val="32"/>
          <w:u w:val="single"/>
        </w:rPr>
        <w:t>日印发</w:t>
      </w:r>
    </w:p>
    <w:p>
      <w:pPr>
        <w:spacing w:line="500" w:lineRule="exact"/>
        <w:ind w:firstLine="640"/>
        <w:jc w:val="right"/>
        <w:rPr>
          <w:rFonts w:eastAsia="仿宋_GB2312"/>
          <w:szCs w:val="32"/>
        </w:rPr>
      </w:pPr>
      <w:r>
        <w:rPr>
          <w:rFonts w:eastAsia="仿宋_GB2312"/>
          <w:szCs w:val="32"/>
        </w:rPr>
        <w:t xml:space="preserve">（共印 </w:t>
      </w:r>
      <w:r>
        <w:rPr>
          <w:rFonts w:hint="eastAsia" w:eastAsia="仿宋_GB2312"/>
          <w:sz w:val="36"/>
          <w:szCs w:val="32"/>
        </w:rPr>
        <w:t>2</w:t>
      </w:r>
      <w:r>
        <w:rPr>
          <w:rFonts w:eastAsia="仿宋_GB2312"/>
          <w:szCs w:val="32"/>
        </w:rPr>
        <w:t>份）</w:t>
      </w:r>
    </w:p>
    <w:p>
      <w:pPr>
        <w:spacing w:line="580" w:lineRule="exact"/>
        <w:rPr>
          <w:rFonts w:eastAsia="仿宋_GB2312"/>
          <w:szCs w:val="32"/>
        </w:rPr>
      </w:pPr>
    </w:p>
    <w:sectPr>
      <w:headerReference r:id="rId3" w:type="default"/>
      <w:footerReference r:id="rId4" w:type="default"/>
      <w:pgSz w:w="11906" w:h="16838"/>
      <w:pgMar w:top="1361" w:right="1468" w:bottom="1361" w:left="1259" w:header="700" w:footer="697" w:gutter="0"/>
      <w:cols w:space="0" w:num="1"/>
      <w:docGrid w:type="lines" w:linePitch="44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00000000" w:usb1="00000000"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409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4097" o:spid="_x0000_s1026" o:spt="202" type="#_x0000_t202" style="position:absolute;left:0pt;margin-top:0pt;height:10.35pt;width:4.55pt;mso-position-horizontal:center;mso-position-horizontal-relative:margin;mso-wrap-style:none;z-index:102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4vdRNAAAAACAQAADwAAAAAAAAABACAA&#10;AAAiAAAAZHJzL2Rvd25yZXYueG1sUEsBAhQAFAAAAAgAh07iQCpGAmHcAQAArAMAAA4AAAAAAAAA&#10;AQAgAAAAHwEAAGRycy9lMm9Eb2MueG1sUEsFBgAAAAAGAAYAWQEAAG0FAA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1"/>
      <w:numFmt w:val="decimal"/>
      <w:suff w:val="nothing"/>
      <w:lvlText w:val="%1."/>
      <w:lvlJc w:val="left"/>
    </w:lvl>
  </w:abstractNum>
  <w:abstractNum w:abstractNumId="2">
    <w:nsid w:val="2B90672A"/>
    <w:multiLevelType w:val="singleLevel"/>
    <w:tmpl w:val="2B90672A"/>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8"/>
  <w:drawingGridVerticalSpacing w:val="220"/>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黑体"/>
      <w:kern w:val="44"/>
      <w:sz w:val="30"/>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4"/>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qFormat/>
    <w:uiPriority w:val="99"/>
    <w:rPr>
      <w:rFonts w:cs="Times New Roman"/>
      <w:color w:val="0000FF"/>
      <w:u w:val="single"/>
    </w:r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1">
    <w:name w:val="列出段落1"/>
    <w:basedOn w:val="1"/>
    <w:qFormat/>
    <w:uiPriority w:val="34"/>
    <w:pPr>
      <w:ind w:firstLine="420" w:firstLineChars="200"/>
    </w:pPr>
    <w:rPr>
      <w:rFonts w:ascii="Calibri" w:hAnsi="Calibri" w:cs="黑体"/>
      <w:szCs w:val="22"/>
    </w:rPr>
  </w:style>
  <w:style w:type="character" w:customStyle="1" w:styleId="12">
    <w:name w:val="页眉 字符"/>
    <w:link w:val="6"/>
    <w:qFormat/>
    <w:uiPriority w:val="99"/>
    <w:rPr>
      <w:sz w:val="18"/>
      <w:szCs w:val="18"/>
    </w:rPr>
  </w:style>
  <w:style w:type="character" w:customStyle="1" w:styleId="13">
    <w:name w:val="页脚 字符"/>
    <w:link w:val="5"/>
    <w:qFormat/>
    <w:uiPriority w:val="99"/>
    <w:rPr>
      <w:sz w:val="18"/>
      <w:szCs w:val="18"/>
    </w:rPr>
  </w:style>
  <w:style w:type="character" w:customStyle="1" w:styleId="14">
    <w:name w:val="批注框文本 字符"/>
    <w:link w:val="4"/>
    <w:qFormat/>
    <w:uiPriority w:val="99"/>
    <w:rPr>
      <w:sz w:val="16"/>
      <w:szCs w:val="16"/>
    </w:rPr>
  </w:style>
  <w:style w:type="paragraph" w:customStyle="1" w:styleId="15">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365</Words>
  <Characters>2083</Characters>
  <Lines>17</Lines>
  <Paragraphs>4</Paragraphs>
  <TotalTime>0</TotalTime>
  <ScaleCrop>false</ScaleCrop>
  <LinksUpToDate>false</LinksUpToDate>
  <CharactersWithSpaces>2444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2018-08-25T23:24:00Z</dcterms:created>
  <dc:creator>微软用户</dc:creator>
  <cp:lastModifiedBy>徐畅的 iPhone</cp:lastModifiedBy>
  <cp:lastPrinted>2012-06-05T17:04:00Z</cp:lastPrinted>
  <dcterms:modified xsi:type="dcterms:W3CDTF">2018-08-26T10:50:29Z</dcterms:modified>
  <dc:title>海师文院团学[2012]06号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2052-8.2.2</vt:lpwstr>
  </property>
</Properties>
</file>